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29026" w14:textId="77777777" w:rsidR="00F649FB" w:rsidRDefault="00F649FB" w:rsidP="00424E50">
      <w:pPr>
        <w:rPr>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1ED51E" w14:textId="3397F4AE" w:rsidR="00EB6E6A" w:rsidRPr="00EB6E6A" w:rsidRDefault="00EB6E6A" w:rsidP="00EB6E6A">
      <w:pPr>
        <w:jc w:val="center"/>
        <w:rPr>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6E6A">
        <w:rPr>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Egyptian Air Quality Prediction Quantum Competition </w:t>
      </w:r>
    </w:p>
    <w:p w14:paraId="325F6602" w14:textId="43192EA2" w:rsidR="00EB6E6A" w:rsidRPr="00EB6E6A" w:rsidRDefault="00EB6E6A" w:rsidP="00EB6E6A">
      <w:pPr>
        <w:jc w:val="center"/>
        <w:rPr>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6E6A">
        <w:rPr>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Rulebook &amp; Evaluation Manual</w:t>
      </w:r>
    </w:p>
    <w:p w14:paraId="6A5F5895" w14:textId="77777777" w:rsidR="00EB6E6A" w:rsidRDefault="00EB6E6A" w:rsidP="00EB6E6A">
      <w:pPr>
        <w:rPr>
          <w:b/>
          <w:bCs/>
        </w:rPr>
      </w:pPr>
    </w:p>
    <w:p w14:paraId="130B4209" w14:textId="1A633119" w:rsidR="00EB6E6A" w:rsidRDefault="00EB6E6A" w:rsidP="00EB6E6A">
      <w:pPr>
        <w:rPr>
          <w:b/>
          <w:bCs/>
        </w:rPr>
      </w:pPr>
      <w:r>
        <w:rPr>
          <w:b/>
          <w:bCs/>
        </w:rPr>
        <w:t>Table of Contents</w:t>
      </w:r>
    </w:p>
    <w:p w14:paraId="4EA65114" w14:textId="4B416ED4" w:rsidR="00EB6E6A" w:rsidRPr="00EB6E6A" w:rsidRDefault="00EB6E6A" w:rsidP="00EB6E6A">
      <w:pPr>
        <w:pStyle w:val="ListParagraph"/>
        <w:numPr>
          <w:ilvl w:val="0"/>
          <w:numId w:val="12"/>
        </w:numPr>
        <w:rPr>
          <w:b/>
          <w:bCs/>
        </w:rPr>
      </w:pPr>
      <w:r w:rsidRPr="00EB6E6A">
        <w:rPr>
          <w:b/>
          <w:bCs/>
        </w:rPr>
        <w:t>Introduction</w:t>
      </w:r>
    </w:p>
    <w:p w14:paraId="06E1CCB6" w14:textId="2DACCE3E" w:rsidR="00EB6E6A" w:rsidRPr="00EB6E6A" w:rsidRDefault="00EB6E6A" w:rsidP="00EB6E6A">
      <w:pPr>
        <w:pStyle w:val="ListParagraph"/>
        <w:numPr>
          <w:ilvl w:val="0"/>
          <w:numId w:val="12"/>
        </w:numPr>
        <w:rPr>
          <w:b/>
          <w:bCs/>
        </w:rPr>
      </w:pPr>
      <w:r w:rsidRPr="00EB6E6A">
        <w:rPr>
          <w:b/>
          <w:bCs/>
        </w:rPr>
        <w:t>General Rules and Regulations</w:t>
      </w:r>
    </w:p>
    <w:p w14:paraId="5CD763C0" w14:textId="12F0A1E5" w:rsidR="00EB6E6A" w:rsidRPr="00EB6E6A" w:rsidRDefault="00EB6E6A" w:rsidP="00EB6E6A">
      <w:pPr>
        <w:pStyle w:val="ListParagraph"/>
        <w:numPr>
          <w:ilvl w:val="0"/>
          <w:numId w:val="12"/>
        </w:numPr>
        <w:rPr>
          <w:b/>
          <w:bCs/>
        </w:rPr>
      </w:pPr>
      <w:r w:rsidRPr="00EB6E6A">
        <w:rPr>
          <w:b/>
          <w:bCs/>
        </w:rPr>
        <w:t>Competition Criteria</w:t>
      </w:r>
    </w:p>
    <w:p w14:paraId="19C6B87F" w14:textId="0E3FE8EB" w:rsidR="00EB6E6A" w:rsidRPr="00EB6E6A" w:rsidRDefault="00EB6E6A" w:rsidP="00EB6E6A">
      <w:pPr>
        <w:pStyle w:val="ListParagraph"/>
        <w:numPr>
          <w:ilvl w:val="0"/>
          <w:numId w:val="12"/>
        </w:numPr>
        <w:rPr>
          <w:b/>
          <w:bCs/>
        </w:rPr>
      </w:pPr>
      <w:r w:rsidRPr="00EB6E6A">
        <w:rPr>
          <w:b/>
          <w:bCs/>
        </w:rPr>
        <w:t>Submission Guidelines</w:t>
      </w:r>
    </w:p>
    <w:p w14:paraId="4C0DDF6E" w14:textId="63A40B9E" w:rsidR="00EB6E6A" w:rsidRDefault="00EB6E6A" w:rsidP="00EB6E6A">
      <w:pPr>
        <w:pStyle w:val="ListParagraph"/>
        <w:numPr>
          <w:ilvl w:val="0"/>
          <w:numId w:val="12"/>
        </w:numPr>
        <w:rPr>
          <w:b/>
          <w:bCs/>
        </w:rPr>
      </w:pPr>
      <w:r>
        <w:rPr>
          <w:b/>
          <w:bCs/>
        </w:rPr>
        <w:t>Evaluation Manual</w:t>
      </w:r>
    </w:p>
    <w:p w14:paraId="7039A4DD" w14:textId="6AB0212D" w:rsidR="00EB6E6A" w:rsidRDefault="00EB6E6A" w:rsidP="00EB6E6A">
      <w:pPr>
        <w:pStyle w:val="ListParagraph"/>
        <w:numPr>
          <w:ilvl w:val="0"/>
          <w:numId w:val="12"/>
        </w:numPr>
        <w:rPr>
          <w:b/>
          <w:bCs/>
        </w:rPr>
      </w:pPr>
      <w:r w:rsidRPr="00EB6E6A">
        <w:rPr>
          <w:b/>
          <w:bCs/>
        </w:rPr>
        <w:t>Competition Timeline</w:t>
      </w:r>
    </w:p>
    <w:p w14:paraId="498AF484" w14:textId="7413AD02" w:rsidR="00EB6E6A" w:rsidRDefault="00EB6E6A" w:rsidP="00EB6E6A">
      <w:pPr>
        <w:pStyle w:val="ListParagraph"/>
        <w:numPr>
          <w:ilvl w:val="0"/>
          <w:numId w:val="12"/>
        </w:numPr>
        <w:rPr>
          <w:b/>
          <w:bCs/>
        </w:rPr>
      </w:pPr>
      <w:r>
        <w:rPr>
          <w:b/>
          <w:bCs/>
        </w:rPr>
        <w:t>Team Formation</w:t>
      </w:r>
    </w:p>
    <w:p w14:paraId="239BC2AE" w14:textId="0CDADA3F" w:rsidR="00EB6E6A" w:rsidRDefault="00EB6E6A" w:rsidP="00EB6E6A">
      <w:pPr>
        <w:pStyle w:val="ListParagraph"/>
        <w:numPr>
          <w:ilvl w:val="0"/>
          <w:numId w:val="12"/>
        </w:numPr>
        <w:rPr>
          <w:b/>
          <w:bCs/>
        </w:rPr>
      </w:pPr>
      <w:r>
        <w:rPr>
          <w:b/>
          <w:bCs/>
        </w:rPr>
        <w:t>Dataset Description</w:t>
      </w:r>
    </w:p>
    <w:p w14:paraId="0DA68F8E" w14:textId="4C0BCB63" w:rsidR="00EB6E6A" w:rsidRDefault="00EB6E6A" w:rsidP="00EB6E6A">
      <w:pPr>
        <w:pStyle w:val="ListParagraph"/>
        <w:numPr>
          <w:ilvl w:val="0"/>
          <w:numId w:val="12"/>
        </w:numPr>
        <w:pBdr>
          <w:bottom w:val="single" w:sz="6" w:space="1" w:color="auto"/>
        </w:pBdr>
        <w:rPr>
          <w:b/>
          <w:bCs/>
        </w:rPr>
      </w:pPr>
      <w:r>
        <w:rPr>
          <w:b/>
          <w:bCs/>
        </w:rPr>
        <w:t>Disqualification</w:t>
      </w:r>
    </w:p>
    <w:p w14:paraId="2EE01A98" w14:textId="77777777" w:rsidR="00EB6E6A" w:rsidRPr="00EB6E6A" w:rsidRDefault="00EB6E6A" w:rsidP="00EB6E6A">
      <w:pPr>
        <w:rPr>
          <w:b/>
          <w:bCs/>
        </w:rPr>
      </w:pPr>
    </w:p>
    <w:p w14:paraId="10D93ACA" w14:textId="77777777" w:rsidR="00EB6E6A" w:rsidRPr="00EB6E6A" w:rsidRDefault="00EB6E6A" w:rsidP="00EB6E6A">
      <w:pPr>
        <w:rPr>
          <w:b/>
          <w:bCs/>
        </w:rPr>
      </w:pPr>
      <w:r w:rsidRPr="00EB6E6A">
        <w:rPr>
          <w:b/>
          <w:bCs/>
        </w:rPr>
        <w:t>1. Introduction</w:t>
      </w:r>
    </w:p>
    <w:p w14:paraId="78B1059C" w14:textId="77777777" w:rsidR="00EB6E6A" w:rsidRPr="00EB6E6A" w:rsidRDefault="00EB6E6A" w:rsidP="00EB6E6A">
      <w:r w:rsidRPr="00EB6E6A">
        <w:t>This document outlines the rules, guidelines, and evaluation criteria for the Egyptian Air Quality Prediction Quantum Competition. The competition aims to challenge participants to leverage quantum computing to predict PM2.5 air quality levels in Egypt. The goal is to develop innovative models that demonstrate a quantum advantage over classical machine learning approaches.</w:t>
      </w:r>
    </w:p>
    <w:p w14:paraId="3A3134A6" w14:textId="77777777" w:rsidR="00EB6E6A" w:rsidRPr="00EB6E6A" w:rsidRDefault="005079AE" w:rsidP="00EB6E6A">
      <w:r>
        <w:rPr>
          <w:noProof/>
        </w:rPr>
        <w:pict w14:anchorId="66F66EAD">
          <v:rect id="_x0000_i1032" alt="" style="width:451.3pt;height:.05pt;mso-width-percent:0;mso-height-percent:0;mso-width-percent:0;mso-height-percent:0" o:hralign="center" o:hrstd="t" o:hr="t" fillcolor="#a0a0a0" stroked="f"/>
        </w:pict>
      </w:r>
    </w:p>
    <w:p w14:paraId="0CBD8B44" w14:textId="77777777" w:rsidR="00EB6E6A" w:rsidRPr="00EB6E6A" w:rsidRDefault="00EB6E6A" w:rsidP="00EB6E6A">
      <w:pPr>
        <w:rPr>
          <w:b/>
          <w:bCs/>
        </w:rPr>
      </w:pPr>
      <w:r w:rsidRPr="00EB6E6A">
        <w:rPr>
          <w:b/>
          <w:bCs/>
        </w:rPr>
        <w:t>2. General Rules and Regulations</w:t>
      </w:r>
    </w:p>
    <w:p w14:paraId="5E9463B4" w14:textId="77777777" w:rsidR="00EB6E6A" w:rsidRPr="00EB6E6A" w:rsidRDefault="00EB6E6A" w:rsidP="00EB6E6A">
      <w:pPr>
        <w:rPr>
          <w:b/>
          <w:bCs/>
        </w:rPr>
      </w:pPr>
      <w:r w:rsidRPr="00EB6E6A">
        <w:rPr>
          <w:b/>
          <w:bCs/>
        </w:rPr>
        <w:t>2.1. Code of Conduct</w:t>
      </w:r>
    </w:p>
    <w:p w14:paraId="2DC2357D" w14:textId="77777777" w:rsidR="0035688D" w:rsidRDefault="0035688D" w:rsidP="00EB6E6A"/>
    <w:p w14:paraId="38154E47" w14:textId="77777777" w:rsidR="0035688D" w:rsidRDefault="0035688D" w:rsidP="00EB6E6A"/>
    <w:p w14:paraId="7DC1CC79" w14:textId="79E09732" w:rsidR="00EB6E6A" w:rsidRPr="00EB6E6A" w:rsidRDefault="00EB6E6A" w:rsidP="00EB6E6A">
      <w:r w:rsidRPr="00EB6E6A">
        <w:lastRenderedPageBreak/>
        <w:t>All participants are expected to adhere to a professional and respectful code of conduct. This includes:</w:t>
      </w:r>
    </w:p>
    <w:p w14:paraId="0ECE473B" w14:textId="77777777" w:rsidR="00EB6E6A" w:rsidRPr="00EB6E6A" w:rsidRDefault="00EB6E6A" w:rsidP="00EB6E6A">
      <w:pPr>
        <w:numPr>
          <w:ilvl w:val="0"/>
          <w:numId w:val="1"/>
        </w:numPr>
      </w:pPr>
      <w:r w:rsidRPr="00EB6E6A">
        <w:t>Treating all fellow competitors, organizers, judges, and staff with respect.</w:t>
      </w:r>
    </w:p>
    <w:p w14:paraId="1A8F4CEC" w14:textId="77777777" w:rsidR="00EB6E6A" w:rsidRPr="00EB6E6A" w:rsidRDefault="00EB6E6A" w:rsidP="00EB6E6A">
      <w:pPr>
        <w:numPr>
          <w:ilvl w:val="0"/>
          <w:numId w:val="1"/>
        </w:numPr>
      </w:pPr>
      <w:r w:rsidRPr="00EB6E6A">
        <w:t>Refraining from any form of harassment, discrimination, or abusive language.</w:t>
      </w:r>
    </w:p>
    <w:p w14:paraId="0686ACD7" w14:textId="77777777" w:rsidR="00EB6E6A" w:rsidRPr="00EB6E6A" w:rsidRDefault="00EB6E6A" w:rsidP="00EB6E6A">
      <w:pPr>
        <w:numPr>
          <w:ilvl w:val="0"/>
          <w:numId w:val="1"/>
        </w:numPr>
      </w:pPr>
      <w:r w:rsidRPr="00EB6E6A">
        <w:t>Engaging in fair play and upholding the integrity of the competition. Any form of cheating or unethical behavior will result in immediate disqualification.</w:t>
      </w:r>
    </w:p>
    <w:p w14:paraId="77A162EF" w14:textId="77777777" w:rsidR="00EB6E6A" w:rsidRPr="00EB6E6A" w:rsidRDefault="00EB6E6A" w:rsidP="00EB6E6A">
      <w:pPr>
        <w:rPr>
          <w:b/>
          <w:bCs/>
        </w:rPr>
      </w:pPr>
      <w:r w:rsidRPr="00EB6E6A">
        <w:rPr>
          <w:b/>
          <w:bCs/>
        </w:rPr>
        <w:t>2.2. Eligibility</w:t>
      </w:r>
    </w:p>
    <w:p w14:paraId="055D58D3" w14:textId="0E5A52BB" w:rsidR="00EB6E6A" w:rsidRPr="00EB6E6A" w:rsidRDefault="00EB6E6A" w:rsidP="00EB6E6A">
      <w:pPr>
        <w:numPr>
          <w:ilvl w:val="0"/>
          <w:numId w:val="2"/>
        </w:numPr>
      </w:pPr>
      <w:r w:rsidRPr="00EB6E6A">
        <w:t xml:space="preserve">The competition is open to </w:t>
      </w:r>
      <w:r w:rsidR="00F2342F">
        <w:t>all interested parties</w:t>
      </w:r>
      <w:r w:rsidRPr="00EB6E6A">
        <w:t xml:space="preserve"> in quantum computing, AI, or environmental sciences.</w:t>
      </w:r>
    </w:p>
    <w:p w14:paraId="69253CA4" w14:textId="77777777" w:rsidR="00EB6E6A" w:rsidRPr="00EB6E6A" w:rsidRDefault="00EB6E6A" w:rsidP="00EB6E6A">
      <w:pPr>
        <w:numPr>
          <w:ilvl w:val="0"/>
          <w:numId w:val="2"/>
        </w:numPr>
      </w:pPr>
      <w:r w:rsidRPr="00EB6E6A">
        <w:t>All participants must be registered with the competition and ASRT as per the team formation rules.</w:t>
      </w:r>
    </w:p>
    <w:p w14:paraId="54943CF0" w14:textId="77777777" w:rsidR="00EB6E6A" w:rsidRPr="00EB6E6A" w:rsidRDefault="00EB6E6A" w:rsidP="00EB6E6A">
      <w:pPr>
        <w:rPr>
          <w:b/>
          <w:bCs/>
        </w:rPr>
      </w:pPr>
      <w:r w:rsidRPr="00EB6E6A">
        <w:rPr>
          <w:b/>
          <w:bCs/>
        </w:rPr>
        <w:t>2.3. Intellectual Property Rights</w:t>
      </w:r>
    </w:p>
    <w:p w14:paraId="55F2A977" w14:textId="77777777" w:rsidR="00EB6E6A" w:rsidRPr="00EB6E6A" w:rsidRDefault="00EB6E6A" w:rsidP="00EB6E6A">
      <w:pPr>
        <w:numPr>
          <w:ilvl w:val="0"/>
          <w:numId w:val="3"/>
        </w:numPr>
      </w:pPr>
      <w:r w:rsidRPr="00EB6E6A">
        <w:t>All intellectual property rights for the models and code developed during the competition remain with the participants.</w:t>
      </w:r>
    </w:p>
    <w:p w14:paraId="595C11BF" w14:textId="77777777" w:rsidR="00EB6E6A" w:rsidRPr="00EB6E6A" w:rsidRDefault="00EB6E6A" w:rsidP="00EB6E6A">
      <w:pPr>
        <w:numPr>
          <w:ilvl w:val="0"/>
          <w:numId w:val="3"/>
        </w:numPr>
      </w:pPr>
      <w:r w:rsidRPr="00EB6E6A">
        <w:t>By submitting a solution, participants grant the organizing committee a non-exclusive, royalty-free license to evaluate and publicly display the submitted work for the purpose of the competition, including for promotional activities.</w:t>
      </w:r>
    </w:p>
    <w:p w14:paraId="3C21AC38" w14:textId="5B9BEE06" w:rsidR="00EB6E6A" w:rsidRPr="00EB6E6A" w:rsidRDefault="00EB6E6A" w:rsidP="00EB6E6A">
      <w:pPr>
        <w:numPr>
          <w:ilvl w:val="0"/>
          <w:numId w:val="3"/>
        </w:numPr>
      </w:pPr>
      <w:r w:rsidRPr="00EB6E6A">
        <w:t>Any publication or public disclosure of the submitted work (e.g., in a paper or presentation) must credit</w:t>
      </w:r>
      <w:r w:rsidR="00F2342F">
        <w:t>/acknowledge</w:t>
      </w:r>
      <w:r w:rsidRPr="00EB6E6A">
        <w:t xml:space="preserve"> </w:t>
      </w:r>
      <w:r w:rsidR="00AE2E97" w:rsidRPr="00EB6E6A">
        <w:t>the</w:t>
      </w:r>
      <w:r w:rsidR="00AE2E97">
        <w:t xml:space="preserve"> </w:t>
      </w:r>
      <w:r w:rsidR="00AE2E97" w:rsidRPr="00EB6E6A">
        <w:t>Nile</w:t>
      </w:r>
      <w:r w:rsidR="00F2342F">
        <w:t xml:space="preserve"> University’s </w:t>
      </w:r>
      <w:r w:rsidRPr="00EB6E6A">
        <w:t>Egyptian Air Quality Prediction Quantum Competition</w:t>
      </w:r>
      <w:r w:rsidR="00F2342F">
        <w:t>, 2025</w:t>
      </w:r>
      <w:r w:rsidRPr="00EB6E6A">
        <w:t>.</w:t>
      </w:r>
    </w:p>
    <w:p w14:paraId="72D8C665" w14:textId="77777777" w:rsidR="00EB6E6A" w:rsidRPr="00EB6E6A" w:rsidRDefault="005079AE" w:rsidP="00EB6E6A">
      <w:r>
        <w:rPr>
          <w:noProof/>
        </w:rPr>
        <w:pict w14:anchorId="1700DCAF">
          <v:rect id="_x0000_i1031" alt="" style="width:451.3pt;height:.05pt;mso-width-percent:0;mso-height-percent:0;mso-width-percent:0;mso-height-percent:0" o:hralign="center" o:hrstd="t" o:hr="t" fillcolor="#a0a0a0" stroked="f"/>
        </w:pict>
      </w:r>
    </w:p>
    <w:p w14:paraId="013FF9AC" w14:textId="77777777" w:rsidR="00EB6E6A" w:rsidRPr="00EB6E6A" w:rsidRDefault="00EB6E6A" w:rsidP="00EB6E6A">
      <w:pPr>
        <w:rPr>
          <w:b/>
          <w:bCs/>
        </w:rPr>
      </w:pPr>
      <w:r w:rsidRPr="00EB6E6A">
        <w:rPr>
          <w:b/>
          <w:bCs/>
        </w:rPr>
        <w:t>3. Competition Criteria</w:t>
      </w:r>
    </w:p>
    <w:p w14:paraId="0E59DB08" w14:textId="77777777" w:rsidR="00EB6E6A" w:rsidRPr="00EB6E6A" w:rsidRDefault="00EB6E6A" w:rsidP="00EB6E6A">
      <w:pPr>
        <w:rPr>
          <w:b/>
          <w:bCs/>
        </w:rPr>
      </w:pPr>
      <w:r w:rsidRPr="00EB6E6A">
        <w:rPr>
          <w:b/>
          <w:bCs/>
        </w:rPr>
        <w:t>3.1. PM2.5 to AQI Conversion</w:t>
      </w:r>
    </w:p>
    <w:p w14:paraId="6401C5BB" w14:textId="77777777" w:rsidR="0035688D" w:rsidRDefault="0035688D" w:rsidP="00EB6E6A"/>
    <w:p w14:paraId="59C6E408" w14:textId="77777777" w:rsidR="0035688D" w:rsidRDefault="0035688D" w:rsidP="00EB6E6A"/>
    <w:p w14:paraId="74C24E78" w14:textId="77777777" w:rsidR="0035688D" w:rsidRDefault="0035688D" w:rsidP="00EB6E6A"/>
    <w:p w14:paraId="28348771" w14:textId="6C607E30" w:rsidR="00EB6E6A" w:rsidRPr="00EB6E6A" w:rsidRDefault="00EB6E6A" w:rsidP="00EB6E6A">
      <w:r w:rsidRPr="00EB6E6A">
        <w:lastRenderedPageBreak/>
        <w:t>The competition requires participants to convert predicted PM2.5 concentrations into an Air Quality Index (AQI) value. The AQI is a crucial metric for public health communication, simplifying complex pollution data into a single, understandable number.</w:t>
      </w:r>
    </w:p>
    <w:p w14:paraId="023CCE9D" w14:textId="77777777" w:rsidR="00EB6E6A" w:rsidRPr="00EB6E6A" w:rsidRDefault="00EB6E6A" w:rsidP="00EB6E6A">
      <w:pPr>
        <w:numPr>
          <w:ilvl w:val="0"/>
          <w:numId w:val="4"/>
        </w:numPr>
      </w:pPr>
      <w:r w:rsidRPr="00EB6E6A">
        <w:rPr>
          <w:b/>
          <w:bCs/>
        </w:rPr>
        <w:t>Formula:</w:t>
      </w:r>
      <w:r w:rsidRPr="00EB6E6A">
        <w:t xml:space="preserve"> The AQI must be calculated using the following formula: </w:t>
      </w:r>
    </w:p>
    <w:p w14:paraId="6FD3C6EB" w14:textId="630C6F69" w:rsidR="00EB6E6A" w:rsidRDefault="00EB6E6A" w:rsidP="00EB6E6A">
      <w:pPr>
        <w:pStyle w:val="ListParagraph"/>
        <w:jc w:val="center"/>
      </w:pPr>
      <m:oMathPara>
        <m:oMath>
          <m:r>
            <w:rPr>
              <w:rFonts w:ascii="Cambria Math" w:hAnsi="Cambria Math"/>
            </w:rPr>
            <m:t>AQI = [((Ih - Il) / (BPh - BPl)) * (Cp - BPl)] + Il</m:t>
          </m:r>
        </m:oMath>
      </m:oMathPara>
    </w:p>
    <w:p w14:paraId="6ADAC497" w14:textId="77777777" w:rsidR="00EB6E6A" w:rsidRDefault="00EB6E6A" w:rsidP="00EB6E6A">
      <w:pPr>
        <w:ind w:left="360"/>
      </w:pPr>
    </w:p>
    <w:p w14:paraId="1117CA2B" w14:textId="347AECCA" w:rsidR="00EB6E6A" w:rsidRPr="009F65E3" w:rsidRDefault="00EB6E6A" w:rsidP="00EB6E6A">
      <w:pPr>
        <w:ind w:left="360"/>
      </w:pPr>
      <w:r w:rsidRPr="009F65E3">
        <w:t xml:space="preserve">Where: </w:t>
      </w:r>
    </w:p>
    <w:p w14:paraId="58B39C00" w14:textId="77777777" w:rsidR="00EB6E6A" w:rsidRPr="009F65E3" w:rsidRDefault="00EB6E6A" w:rsidP="00EB6E6A">
      <w:pPr>
        <w:ind w:left="360"/>
      </w:pPr>
      <w:r w:rsidRPr="009F65E3">
        <w:t>Cp = the measured PM2.5 concentration</w:t>
      </w:r>
    </w:p>
    <w:p w14:paraId="7D7497AB" w14:textId="77777777" w:rsidR="00EB6E6A" w:rsidRPr="009F65E3" w:rsidRDefault="00EB6E6A" w:rsidP="00EB6E6A">
      <w:pPr>
        <w:ind w:left="360"/>
      </w:pPr>
      <w:proofErr w:type="spellStart"/>
      <w:r w:rsidRPr="009F65E3">
        <w:t>BPh</w:t>
      </w:r>
      <w:proofErr w:type="spellEnd"/>
      <w:r w:rsidRPr="009F65E3">
        <w:t xml:space="preserve"> = the upper boundary of the concentration range (breakpoint) corresponding to the AQI level you are calculating</w:t>
      </w:r>
    </w:p>
    <w:p w14:paraId="7CEB7BFF" w14:textId="77777777" w:rsidR="00EB6E6A" w:rsidRPr="009F65E3" w:rsidRDefault="00EB6E6A" w:rsidP="00EB6E6A">
      <w:pPr>
        <w:ind w:left="360"/>
      </w:pPr>
      <w:proofErr w:type="spellStart"/>
      <w:r w:rsidRPr="009F65E3">
        <w:t>BPl</w:t>
      </w:r>
      <w:proofErr w:type="spellEnd"/>
      <w:r w:rsidRPr="009F65E3">
        <w:t xml:space="preserve"> = the lower boundary of the concentration range (breakpoint) corresponding to the AQI level you are calculating</w:t>
      </w:r>
    </w:p>
    <w:p w14:paraId="7100CFA8" w14:textId="77777777" w:rsidR="00EB6E6A" w:rsidRPr="009F65E3" w:rsidRDefault="00EB6E6A" w:rsidP="00EB6E6A">
      <w:pPr>
        <w:ind w:left="360"/>
      </w:pPr>
      <w:proofErr w:type="spellStart"/>
      <w:r w:rsidRPr="009F65E3">
        <w:t>Ih</w:t>
      </w:r>
      <w:proofErr w:type="spellEnd"/>
      <w:r w:rsidRPr="009F65E3">
        <w:t xml:space="preserve"> = the AQI value corresponding to </w:t>
      </w:r>
      <w:proofErr w:type="spellStart"/>
      <w:r w:rsidRPr="009F65E3">
        <w:t>BPh</w:t>
      </w:r>
      <w:proofErr w:type="spellEnd"/>
    </w:p>
    <w:p w14:paraId="472B6122" w14:textId="77777777" w:rsidR="00EB6E6A" w:rsidRDefault="00EB6E6A" w:rsidP="00EB6E6A">
      <w:pPr>
        <w:ind w:left="360"/>
      </w:pPr>
      <w:r w:rsidRPr="009F65E3">
        <w:t xml:space="preserve">Il = the AQI value corresponding to </w:t>
      </w:r>
      <w:proofErr w:type="spellStart"/>
      <w:r w:rsidRPr="009F65E3">
        <w:t>BPl</w:t>
      </w:r>
      <w:proofErr w:type="spellEnd"/>
      <w:r w:rsidRPr="009F65E3">
        <w:t>.</w:t>
      </w:r>
    </w:p>
    <w:p w14:paraId="663A2DFD" w14:textId="315588D9" w:rsidR="00EB6E6A" w:rsidRDefault="00F2342F" w:rsidP="00EB6E6A">
      <w:pPr>
        <w:ind w:left="360"/>
      </w:pPr>
      <w:r>
        <w:rPr>
          <w:noProof/>
        </w:rPr>
        <w:lastRenderedPageBreak/>
        <mc:AlternateContent>
          <mc:Choice Requires="wps">
            <w:drawing>
              <wp:anchor distT="0" distB="0" distL="114300" distR="114300" simplePos="0" relativeHeight="251659264" behindDoc="0" locked="0" layoutInCell="1" allowOverlap="1" wp14:anchorId="396FBBA8" wp14:editId="176C5754">
                <wp:simplePos x="0" y="0"/>
                <wp:positionH relativeFrom="column">
                  <wp:posOffset>1529715</wp:posOffset>
                </wp:positionH>
                <wp:positionV relativeFrom="paragraph">
                  <wp:posOffset>583565</wp:posOffset>
                </wp:positionV>
                <wp:extent cx="685800" cy="3749040"/>
                <wp:effectExtent l="0" t="0" r="19050" b="22860"/>
                <wp:wrapNone/>
                <wp:docPr id="873227208" name="Rectangle 1"/>
                <wp:cNvGraphicFramePr/>
                <a:graphic xmlns:a="http://schemas.openxmlformats.org/drawingml/2006/main">
                  <a:graphicData uri="http://schemas.microsoft.com/office/word/2010/wordprocessingShape">
                    <wps:wsp>
                      <wps:cNvSpPr/>
                      <wps:spPr>
                        <a:xfrm>
                          <a:off x="0" y="0"/>
                          <a:ext cx="685800" cy="374904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27C62" id="Rectangle 1" o:spid="_x0000_s1026" style="position:absolute;margin-left:120.45pt;margin-top:45.95pt;width:54pt;height:295.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" filled="f" strokecolor="#e00" strokeweight="1.5pt"/>
            </w:pict>
          </mc:Fallback>
        </mc:AlternateContent>
      </w:r>
      <w:r w:rsidR="00EB6E6A" w:rsidRPr="00164005">
        <w:rPr>
          <w:noProof/>
        </w:rPr>
        <w:drawing>
          <wp:inline distT="0" distB="0" distL="0" distR="0" wp14:anchorId="54832918" wp14:editId="46CC6C50">
            <wp:extent cx="5731510" cy="4415790"/>
            <wp:effectExtent l="0" t="0" r="0" b="0"/>
            <wp:docPr id="384471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71075" name=""/>
                    <pic:cNvPicPr/>
                  </pic:nvPicPr>
                  <pic:blipFill>
                    <a:blip r:embed="rId7"/>
                    <a:stretch>
                      <a:fillRect/>
                    </a:stretch>
                  </pic:blipFill>
                  <pic:spPr>
                    <a:xfrm>
                      <a:off x="0" y="0"/>
                      <a:ext cx="5731510" cy="4415790"/>
                    </a:xfrm>
                    <a:prstGeom prst="rect">
                      <a:avLst/>
                    </a:prstGeom>
                  </pic:spPr>
                </pic:pic>
              </a:graphicData>
            </a:graphic>
          </wp:inline>
        </w:drawing>
      </w:r>
    </w:p>
    <w:p w14:paraId="66661493" w14:textId="77777777" w:rsidR="0035688D" w:rsidRPr="0035688D" w:rsidRDefault="0035688D" w:rsidP="0035688D">
      <w:pPr>
        <w:ind w:left="720"/>
      </w:pPr>
    </w:p>
    <w:p w14:paraId="5595703A" w14:textId="77777777" w:rsidR="0035688D" w:rsidRPr="0035688D" w:rsidRDefault="0035688D" w:rsidP="0035688D">
      <w:pPr>
        <w:ind w:left="720"/>
      </w:pPr>
    </w:p>
    <w:p w14:paraId="3A16933B" w14:textId="77777777" w:rsidR="0035688D" w:rsidRPr="0035688D" w:rsidRDefault="0035688D" w:rsidP="0035688D">
      <w:pPr>
        <w:ind w:left="720"/>
      </w:pPr>
    </w:p>
    <w:p w14:paraId="2B06A560" w14:textId="77777777" w:rsidR="0035688D" w:rsidRPr="0035688D" w:rsidRDefault="0035688D" w:rsidP="0035688D">
      <w:pPr>
        <w:ind w:left="720"/>
      </w:pPr>
    </w:p>
    <w:p w14:paraId="453DADDB" w14:textId="77777777" w:rsidR="0035688D" w:rsidRPr="0035688D" w:rsidRDefault="0035688D" w:rsidP="0035688D">
      <w:pPr>
        <w:ind w:left="720"/>
      </w:pPr>
    </w:p>
    <w:p w14:paraId="4EB55DDE" w14:textId="39030E05" w:rsidR="00EB6E6A" w:rsidRPr="00EB6E6A" w:rsidRDefault="00EB6E6A" w:rsidP="00EB6E6A">
      <w:pPr>
        <w:numPr>
          <w:ilvl w:val="0"/>
          <w:numId w:val="4"/>
        </w:numPr>
      </w:pPr>
      <w:r w:rsidRPr="00EB6E6A">
        <w:rPr>
          <w:b/>
          <w:bCs/>
        </w:rPr>
        <w:t>Rounding:</w:t>
      </w:r>
      <w:r w:rsidRPr="00EB6E6A">
        <w:t xml:space="preserve"> The final calculated AQI value must be </w:t>
      </w:r>
      <w:r w:rsidRPr="00EB6E6A">
        <w:rPr>
          <w:b/>
          <w:bCs/>
        </w:rPr>
        <w:t>rounded to the nearest integer</w:t>
      </w:r>
      <w:r w:rsidRPr="00EB6E6A">
        <w:t>.</w:t>
      </w:r>
    </w:p>
    <w:p w14:paraId="1EDEE5B1" w14:textId="7AE4DEE2" w:rsidR="00EB6E6A" w:rsidRPr="00EB6E6A" w:rsidRDefault="00EB6E6A" w:rsidP="00EB6E6A">
      <w:pPr>
        <w:numPr>
          <w:ilvl w:val="0"/>
          <w:numId w:val="4"/>
        </w:numPr>
      </w:pPr>
      <w:r w:rsidRPr="00EB6E6A">
        <w:rPr>
          <w:b/>
          <w:bCs/>
        </w:rPr>
        <w:t>Classes:</w:t>
      </w:r>
      <w:r w:rsidRPr="00EB6E6A">
        <w:t xml:space="preserve"> The AQI values will be categorized into </w:t>
      </w:r>
      <w:r w:rsidR="00F2342F">
        <w:rPr>
          <w:b/>
          <w:bCs/>
        </w:rPr>
        <w:t>2</w:t>
      </w:r>
      <w:r w:rsidRPr="00EB6E6A">
        <w:rPr>
          <w:b/>
          <w:bCs/>
        </w:rPr>
        <w:t xml:space="preserve"> distinct classes</w:t>
      </w:r>
      <w:r w:rsidR="00F2342F">
        <w:t xml:space="preserve"> (</w:t>
      </w:r>
      <w:proofErr w:type="spellStart"/>
      <w:r w:rsidR="00F2342F">
        <w:t>No_Risk</w:t>
      </w:r>
      <w:proofErr w:type="spellEnd"/>
      <w:r w:rsidR="00F2342F">
        <w:t xml:space="preserve"> (Good and Moderate), Risk (includes the remaining descriptions from the table above)</w:t>
      </w:r>
    </w:p>
    <w:p w14:paraId="681E7B2F" w14:textId="77777777" w:rsidR="00EB6E6A" w:rsidRPr="00EB6E6A" w:rsidRDefault="00EB6E6A" w:rsidP="00EB6E6A">
      <w:pPr>
        <w:rPr>
          <w:b/>
          <w:bCs/>
        </w:rPr>
      </w:pPr>
      <w:r w:rsidRPr="00EB6E6A">
        <w:rPr>
          <w:b/>
          <w:bCs/>
        </w:rPr>
        <w:t>3.2. Prediction Task</w:t>
      </w:r>
    </w:p>
    <w:p w14:paraId="7468A9A4" w14:textId="0B5F4338" w:rsidR="00EB6E6A" w:rsidRPr="00EB6E6A" w:rsidRDefault="00EB6E6A" w:rsidP="00EB6E6A">
      <w:r w:rsidRPr="00EB6E6A">
        <w:lastRenderedPageBreak/>
        <w:t xml:space="preserve">Competitors must develop a model that </w:t>
      </w:r>
      <w:r w:rsidR="00F2342F">
        <w:t>Classifies</w:t>
      </w:r>
      <w:r w:rsidRPr="00EB6E6A">
        <w:t xml:space="preserve"> the</w:t>
      </w:r>
      <w:r w:rsidR="003C5FAD">
        <w:t xml:space="preserve"> Risk and </w:t>
      </w:r>
      <w:proofErr w:type="spellStart"/>
      <w:r w:rsidR="003C5FAD">
        <w:t>No_Risk</w:t>
      </w:r>
      <w:proofErr w:type="spellEnd"/>
      <w:r w:rsidR="003C5FAD">
        <w:t xml:space="preserve"> indicators </w:t>
      </w:r>
      <w:r w:rsidRPr="00EB6E6A">
        <w:t xml:space="preserve">based on PM2.5 levels for the next </w:t>
      </w:r>
      <w:r w:rsidRPr="00EB6E6A">
        <w:rPr>
          <w:b/>
          <w:bCs/>
        </w:rPr>
        <w:t>three days</w:t>
      </w:r>
      <w:r w:rsidRPr="00EB6E6A">
        <w:t xml:space="preserve"> on an </w:t>
      </w:r>
      <w:r w:rsidRPr="00EB6E6A">
        <w:rPr>
          <w:b/>
          <w:bCs/>
        </w:rPr>
        <w:t>hourly basis</w:t>
      </w:r>
      <w:r w:rsidRPr="00EB6E6A">
        <w:t xml:space="preserve">. </w:t>
      </w:r>
    </w:p>
    <w:p w14:paraId="6E40E42C" w14:textId="77777777" w:rsidR="00EB6E6A" w:rsidRPr="00EB6E6A" w:rsidRDefault="00EB6E6A" w:rsidP="00EB6E6A">
      <w:pPr>
        <w:rPr>
          <w:b/>
          <w:bCs/>
        </w:rPr>
      </w:pPr>
      <w:r w:rsidRPr="00EB6E6A">
        <w:rPr>
          <w:b/>
          <w:bCs/>
        </w:rPr>
        <w:t>3.3. Spatial Resolution</w:t>
      </w:r>
    </w:p>
    <w:p w14:paraId="4A7E65E4" w14:textId="12B26E29" w:rsidR="00EB6E6A" w:rsidRPr="00EB6E6A" w:rsidRDefault="00EB6E6A" w:rsidP="00EB6E6A">
      <w:r w:rsidRPr="00EB6E6A">
        <w:t xml:space="preserve">The predictions should align with the provided input dataset, which is based on satellite imagery with a spatial resolution of approximately </w:t>
      </w:r>
      <w:r w:rsidRPr="00EB6E6A">
        <w:rPr>
          <w:b/>
          <w:bCs/>
        </w:rPr>
        <w:t>50km x 50km</w:t>
      </w:r>
      <w:r w:rsidR="003C5FAD">
        <w:rPr>
          <w:b/>
          <w:bCs/>
        </w:rPr>
        <w:t>, for all tiles in Egypt (20</w:t>
      </w:r>
      <w:r w:rsidR="003C5FAD" w:rsidRPr="003C5FAD">
        <w:rPr>
          <w:rFonts w:hint="cs"/>
          <w:b/>
          <w:bCs/>
          <w:rtl/>
          <w:lang w:bidi="ar-EG"/>
        </w:rPr>
        <w:t>×</w:t>
      </w:r>
      <w:r w:rsidR="003C5FAD" w:rsidRPr="003C5FAD">
        <w:rPr>
          <w:b/>
          <w:bCs/>
        </w:rPr>
        <w:t>20).</w:t>
      </w:r>
      <w:r w:rsidR="003C5FAD">
        <w:t xml:space="preserve"> </w:t>
      </w:r>
    </w:p>
    <w:p w14:paraId="6E17CA0C" w14:textId="77777777" w:rsidR="00EB6E6A" w:rsidRPr="00EB6E6A" w:rsidRDefault="005079AE" w:rsidP="00EB6E6A">
      <w:r>
        <w:rPr>
          <w:noProof/>
        </w:rPr>
        <w:pict w14:anchorId="171EE664">
          <v:rect id="_x0000_i1030" alt="" style="width:451.3pt;height:.05pt;mso-width-percent:0;mso-height-percent:0;mso-width-percent:0;mso-height-percent:0" o:hralign="center" o:hrstd="t" o:hr="t" fillcolor="#a0a0a0" stroked="f"/>
        </w:pict>
      </w:r>
    </w:p>
    <w:p w14:paraId="21AF0F9E" w14:textId="77777777" w:rsidR="00EB6E6A" w:rsidRPr="00EB6E6A" w:rsidRDefault="00EB6E6A" w:rsidP="00EB6E6A">
      <w:pPr>
        <w:rPr>
          <w:b/>
          <w:bCs/>
        </w:rPr>
      </w:pPr>
      <w:r w:rsidRPr="00EB6E6A">
        <w:rPr>
          <w:b/>
          <w:bCs/>
        </w:rPr>
        <w:t>4. Submission Guidelines</w:t>
      </w:r>
    </w:p>
    <w:p w14:paraId="53F6F18B" w14:textId="77777777" w:rsidR="00EB6E6A" w:rsidRPr="00EB6E6A" w:rsidRDefault="00EB6E6A" w:rsidP="00EB6E6A">
      <w:pPr>
        <w:numPr>
          <w:ilvl w:val="0"/>
          <w:numId w:val="5"/>
        </w:numPr>
      </w:pPr>
      <w:r w:rsidRPr="00EB6E6A">
        <w:rPr>
          <w:b/>
          <w:bCs/>
        </w:rPr>
        <w:t>Submission Portal:</w:t>
      </w:r>
      <w:r w:rsidRPr="00EB6E6A">
        <w:t xml:space="preserve"> All submissions must be made through the designated online portal. Details will be provided to registered teams.</w:t>
      </w:r>
    </w:p>
    <w:p w14:paraId="439D56D5" w14:textId="77777777" w:rsidR="00EB6E6A" w:rsidRPr="00EB6E6A" w:rsidRDefault="00EB6E6A" w:rsidP="00EB6E6A">
      <w:pPr>
        <w:numPr>
          <w:ilvl w:val="0"/>
          <w:numId w:val="5"/>
        </w:numPr>
      </w:pPr>
      <w:r w:rsidRPr="00EB6E6A">
        <w:rPr>
          <w:b/>
          <w:bCs/>
        </w:rPr>
        <w:t>Phase 2 Submission:</w:t>
      </w:r>
      <w:r w:rsidRPr="00EB6E6A">
        <w:t xml:space="preserve"> Submissions for Phase 2 must include:</w:t>
      </w:r>
    </w:p>
    <w:p w14:paraId="06191475" w14:textId="111A6BD1" w:rsidR="00EB6E6A" w:rsidRPr="00EB6E6A" w:rsidRDefault="00EB6E6A" w:rsidP="00EB6E6A">
      <w:pPr>
        <w:numPr>
          <w:ilvl w:val="1"/>
          <w:numId w:val="5"/>
        </w:numPr>
      </w:pPr>
      <w:r w:rsidRPr="00EB6E6A">
        <w:t>Source code of the quantum and classical models.</w:t>
      </w:r>
      <w:r w:rsidR="003C5FAD">
        <w:t xml:space="preserve"> The results for the quantum model should be reported for both noisy and not-noisy simulations. For the noisy simulation assume de-polarization noise model where p=0.02 for 2 qubit gates</w:t>
      </w:r>
      <w:r w:rsidR="009D1A72">
        <w:t xml:space="preserve"> and p=0.0118 for 1 qubit gate. </w:t>
      </w:r>
    </w:p>
    <w:p w14:paraId="0B326F46" w14:textId="68E6C114" w:rsidR="00EB6E6A" w:rsidRPr="00EB6E6A" w:rsidRDefault="00EB6E6A" w:rsidP="00EB6E6A">
      <w:pPr>
        <w:numPr>
          <w:ilvl w:val="1"/>
          <w:numId w:val="5"/>
        </w:numPr>
      </w:pPr>
      <w:r w:rsidRPr="00EB6E6A">
        <w:t>A technical report detailing the model architecture, methodology, and simulation results</w:t>
      </w:r>
      <w:r w:rsidR="009D1A72">
        <w:t xml:space="preserve"> with the comparison between both classical and quantum models is clearly emphasized. </w:t>
      </w:r>
      <w:r w:rsidR="009D1A72" w:rsidRPr="00BB1733">
        <w:t>Quantum advantage over classical ML</w:t>
      </w:r>
      <w:r w:rsidR="009D1A72">
        <w:t xml:space="preserve"> must also be fully elaborated</w:t>
      </w:r>
      <w:r w:rsidRPr="00EB6E6A">
        <w:t>.</w:t>
      </w:r>
      <w:r w:rsidR="009D1A72">
        <w:t xml:space="preserve"> See evaluation metrics in Section 5.</w:t>
      </w:r>
    </w:p>
    <w:p w14:paraId="28E38EB2" w14:textId="77777777" w:rsidR="00EB6E6A" w:rsidRPr="00EB6E6A" w:rsidRDefault="00EB6E6A" w:rsidP="00EB6E6A">
      <w:pPr>
        <w:numPr>
          <w:ilvl w:val="1"/>
          <w:numId w:val="5"/>
        </w:numPr>
      </w:pPr>
      <w:r w:rsidRPr="00EB6E6A">
        <w:t>A brief video presentation (maximum 5 minutes) summarizing the key findings.</w:t>
      </w:r>
    </w:p>
    <w:p w14:paraId="3DB09268" w14:textId="77777777" w:rsidR="0035688D" w:rsidRPr="0035688D" w:rsidRDefault="0035688D" w:rsidP="0035688D">
      <w:pPr>
        <w:ind w:left="720"/>
      </w:pPr>
    </w:p>
    <w:p w14:paraId="63491DFF" w14:textId="77777777" w:rsidR="0035688D" w:rsidRPr="0035688D" w:rsidRDefault="0035688D" w:rsidP="0035688D">
      <w:pPr>
        <w:ind w:left="720"/>
      </w:pPr>
    </w:p>
    <w:p w14:paraId="25E7ABF2" w14:textId="77777777" w:rsidR="0035688D" w:rsidRPr="0035688D" w:rsidRDefault="0035688D" w:rsidP="0035688D">
      <w:pPr>
        <w:ind w:left="720"/>
      </w:pPr>
    </w:p>
    <w:p w14:paraId="26BE71EF" w14:textId="77777777" w:rsidR="0035688D" w:rsidRPr="0035688D" w:rsidRDefault="0035688D" w:rsidP="0035688D">
      <w:pPr>
        <w:ind w:left="720"/>
      </w:pPr>
    </w:p>
    <w:p w14:paraId="079C7699" w14:textId="77777777" w:rsidR="0035688D" w:rsidRPr="0035688D" w:rsidRDefault="0035688D" w:rsidP="0035688D">
      <w:pPr>
        <w:ind w:left="720"/>
      </w:pPr>
    </w:p>
    <w:p w14:paraId="3CE61A55" w14:textId="7325AE4B" w:rsidR="00EB6E6A" w:rsidRPr="00EB6E6A" w:rsidRDefault="00EB6E6A" w:rsidP="00EB6E6A">
      <w:pPr>
        <w:numPr>
          <w:ilvl w:val="0"/>
          <w:numId w:val="5"/>
        </w:numPr>
      </w:pPr>
      <w:r w:rsidRPr="00EB6E6A">
        <w:rPr>
          <w:b/>
          <w:bCs/>
        </w:rPr>
        <w:t>Final Submission (Phase 3):</w:t>
      </w:r>
      <w:r w:rsidRPr="00EB6E6A">
        <w:t xml:space="preserve"> Final submissions must include:</w:t>
      </w:r>
    </w:p>
    <w:p w14:paraId="628CF649" w14:textId="77777777" w:rsidR="00EB6E6A" w:rsidRPr="00EB6E6A" w:rsidRDefault="00EB6E6A" w:rsidP="00EB6E6A">
      <w:pPr>
        <w:numPr>
          <w:ilvl w:val="1"/>
          <w:numId w:val="5"/>
        </w:numPr>
      </w:pPr>
      <w:r w:rsidRPr="00EB6E6A">
        <w:lastRenderedPageBreak/>
        <w:t>The final, optimized source code.</w:t>
      </w:r>
    </w:p>
    <w:p w14:paraId="54D12C54" w14:textId="77777777" w:rsidR="00EB6E6A" w:rsidRPr="00EB6E6A" w:rsidRDefault="00EB6E6A" w:rsidP="00EB6E6A">
      <w:pPr>
        <w:numPr>
          <w:ilvl w:val="1"/>
          <w:numId w:val="5"/>
        </w:numPr>
      </w:pPr>
      <w:r w:rsidRPr="00EB6E6A">
        <w:t>A comprehensive technical report (in PDF format) that includes:</w:t>
      </w:r>
    </w:p>
    <w:p w14:paraId="779E7C3D" w14:textId="77777777" w:rsidR="00EB6E6A" w:rsidRPr="00EB6E6A" w:rsidRDefault="00EB6E6A" w:rsidP="00EB6E6A">
      <w:pPr>
        <w:numPr>
          <w:ilvl w:val="2"/>
          <w:numId w:val="5"/>
        </w:numPr>
      </w:pPr>
      <w:r w:rsidRPr="00EB6E6A">
        <w:t>An executive summary.</w:t>
      </w:r>
    </w:p>
    <w:p w14:paraId="16111551" w14:textId="77777777" w:rsidR="00EB6E6A" w:rsidRPr="00EB6E6A" w:rsidRDefault="00EB6E6A" w:rsidP="00EB6E6A">
      <w:pPr>
        <w:numPr>
          <w:ilvl w:val="2"/>
          <w:numId w:val="5"/>
        </w:numPr>
      </w:pPr>
      <w:r w:rsidRPr="00EB6E6A">
        <w:t>A detailed description of the quantum model and its comparison to the classical baseline.</w:t>
      </w:r>
    </w:p>
    <w:p w14:paraId="286B804C" w14:textId="2C93159D" w:rsidR="00EB6E6A" w:rsidRPr="00EB6E6A" w:rsidRDefault="00CB2EC3" w:rsidP="00EB6E6A">
      <w:pPr>
        <w:numPr>
          <w:ilvl w:val="2"/>
          <w:numId w:val="5"/>
        </w:numPr>
      </w:pPr>
      <w:r>
        <w:t xml:space="preserve">Full description </w:t>
      </w:r>
      <w:r w:rsidR="00EB6E6A" w:rsidRPr="00EB6E6A">
        <w:t xml:space="preserve">of the </w:t>
      </w:r>
      <w:r>
        <w:t xml:space="preserve">physical quantum backend </w:t>
      </w:r>
      <w:r w:rsidR="00EB6E6A" w:rsidRPr="00EB6E6A">
        <w:t>model</w:t>
      </w:r>
      <w:r w:rsidR="009D1A72">
        <w:t xml:space="preserve"> that participant has implemented and </w:t>
      </w:r>
      <w:r w:rsidR="00EB6E6A" w:rsidRPr="00EB6E6A">
        <w:t>deployed</w:t>
      </w:r>
      <w:r>
        <w:t>, (Number of qubits, Instance Name, …, etc.)</w:t>
      </w:r>
    </w:p>
    <w:p w14:paraId="3F259C1B" w14:textId="21724137" w:rsidR="00EB6E6A" w:rsidRPr="00EB6E6A" w:rsidRDefault="00CB2EC3" w:rsidP="00EB6E6A">
      <w:pPr>
        <w:numPr>
          <w:ilvl w:val="2"/>
          <w:numId w:val="5"/>
        </w:numPr>
      </w:pPr>
      <w:r>
        <w:t xml:space="preserve">Prepare your code to be tested and evaluated </w:t>
      </w:r>
      <w:r w:rsidR="00EB6E6A" w:rsidRPr="00EB6E6A">
        <w:t>on the unseen dataset</w:t>
      </w:r>
      <w:r w:rsidR="005463FD">
        <w:t xml:space="preserve"> for both classical baseline and quantum model</w:t>
      </w:r>
      <w:r w:rsidR="00EB6E6A" w:rsidRPr="00EB6E6A">
        <w:t>.</w:t>
      </w:r>
      <w:r>
        <w:t xml:space="preserve"> See evaluation metrics in Section 5.</w:t>
      </w:r>
    </w:p>
    <w:p w14:paraId="20E29000" w14:textId="77777777" w:rsidR="00EB6E6A" w:rsidRPr="00EB6E6A" w:rsidRDefault="00EB6E6A" w:rsidP="00EB6E6A">
      <w:pPr>
        <w:numPr>
          <w:ilvl w:val="1"/>
          <w:numId w:val="5"/>
        </w:numPr>
      </w:pPr>
      <w:r w:rsidRPr="00EB6E6A">
        <w:t>A final presentation deck.</w:t>
      </w:r>
    </w:p>
    <w:p w14:paraId="2EBB21D3" w14:textId="2DE6371A" w:rsidR="00EB6E6A" w:rsidRPr="00EB6E6A" w:rsidRDefault="00EB6E6A" w:rsidP="00EB6E6A">
      <w:pPr>
        <w:numPr>
          <w:ilvl w:val="0"/>
          <w:numId w:val="5"/>
        </w:numPr>
      </w:pPr>
      <w:r w:rsidRPr="00EB6E6A">
        <w:rPr>
          <w:b/>
          <w:bCs/>
        </w:rPr>
        <w:t>Format:</w:t>
      </w:r>
      <w:r w:rsidRPr="00EB6E6A">
        <w:t xml:space="preserve"> All code should be well-commented and submitted in a standard format (e.g., a zip file or a link to a Git repository). Reports should be in English.</w:t>
      </w:r>
      <w:r w:rsidR="00A45B56">
        <w:t xml:space="preserve"> More specific regulations will be shared with the registered teams.</w:t>
      </w:r>
    </w:p>
    <w:p w14:paraId="5C0D5C9D" w14:textId="77777777" w:rsidR="00EB6E6A" w:rsidRPr="00EB6E6A" w:rsidRDefault="005079AE" w:rsidP="00EB6E6A">
      <w:r>
        <w:rPr>
          <w:noProof/>
        </w:rPr>
        <w:pict w14:anchorId="17794261">
          <v:rect id="_x0000_i1029" alt="" style="width:451.3pt;height:.05pt;mso-width-percent:0;mso-height-percent:0;mso-width-percent:0;mso-height-percent:0" o:hralign="center" o:hrstd="t" o:hr="t" fillcolor="#a0a0a0" stroked="f"/>
        </w:pict>
      </w:r>
    </w:p>
    <w:p w14:paraId="07A6DF63" w14:textId="77777777" w:rsidR="00EB6E6A" w:rsidRPr="00EB6E6A" w:rsidRDefault="00EB6E6A" w:rsidP="00EB6E6A">
      <w:pPr>
        <w:rPr>
          <w:b/>
          <w:bCs/>
        </w:rPr>
      </w:pPr>
      <w:r w:rsidRPr="00EB6E6A">
        <w:rPr>
          <w:b/>
          <w:bCs/>
        </w:rPr>
        <w:t>5. Evaluation Manual</w:t>
      </w:r>
    </w:p>
    <w:p w14:paraId="27D47F1B" w14:textId="77777777" w:rsidR="00EB6E6A" w:rsidRPr="00EB6E6A" w:rsidRDefault="00EB6E6A" w:rsidP="00EB6E6A">
      <w:r w:rsidRPr="00EB6E6A">
        <w:t>The evaluation of submissions will focus on demonstrating a clear quantum advantage. The jury will assess models across several key metrics.</w:t>
      </w:r>
    </w:p>
    <w:p w14:paraId="4167618A" w14:textId="364431F0" w:rsidR="00EB6E6A" w:rsidRDefault="00EB6E6A" w:rsidP="00A45B56">
      <w:r>
        <w:t xml:space="preserve">For any inquiry about the competition, contact the committee via </w:t>
      </w:r>
      <w:hyperlink r:id="rId8" w:history="1">
        <w:r w:rsidRPr="00D22A46">
          <w:rPr>
            <w:rStyle w:val="Hyperlink"/>
          </w:rPr>
          <w:t>egyairqp@nu.edu.eg</w:t>
        </w:r>
      </w:hyperlink>
      <w:r>
        <w:t xml:space="preserve"> </w:t>
      </w:r>
    </w:p>
    <w:p w14:paraId="75FDFACC" w14:textId="73203401" w:rsidR="00EB6E6A" w:rsidRPr="00EB6E6A" w:rsidRDefault="00EB6E6A" w:rsidP="00EB6E6A">
      <w:pPr>
        <w:rPr>
          <w:b/>
          <w:bCs/>
        </w:rPr>
      </w:pPr>
      <w:r w:rsidRPr="00EB6E6A">
        <w:rPr>
          <w:b/>
          <w:bCs/>
        </w:rPr>
        <w:t>5.</w:t>
      </w:r>
      <w:r w:rsidR="00A45B56">
        <w:rPr>
          <w:b/>
          <w:bCs/>
        </w:rPr>
        <w:t>1</w:t>
      </w:r>
      <w:r w:rsidRPr="00EB6E6A">
        <w:rPr>
          <w:b/>
          <w:bCs/>
        </w:rPr>
        <w:t>. Performance on Unseen Data</w:t>
      </w:r>
      <w:r w:rsidR="009D1A72">
        <w:rPr>
          <w:b/>
          <w:bCs/>
        </w:rPr>
        <w:t xml:space="preserve"> for both phases</w:t>
      </w:r>
    </w:p>
    <w:p w14:paraId="4A445872" w14:textId="77777777" w:rsidR="0035688D" w:rsidRDefault="0035688D" w:rsidP="00EB6E6A"/>
    <w:p w14:paraId="53117A49" w14:textId="77777777" w:rsidR="0035688D" w:rsidRDefault="0035688D" w:rsidP="00EB6E6A"/>
    <w:p w14:paraId="207487DF" w14:textId="77777777" w:rsidR="0035688D" w:rsidRDefault="0035688D" w:rsidP="00EB6E6A"/>
    <w:p w14:paraId="1320C82F" w14:textId="77777777" w:rsidR="0035688D" w:rsidRDefault="0035688D" w:rsidP="00EB6E6A"/>
    <w:p w14:paraId="50F534BD" w14:textId="77777777" w:rsidR="0035688D" w:rsidRDefault="0035688D" w:rsidP="00EB6E6A"/>
    <w:p w14:paraId="78E5D769" w14:textId="77777777" w:rsidR="0035688D" w:rsidRDefault="0035688D" w:rsidP="00EB6E6A"/>
    <w:p w14:paraId="2B8B5F5E" w14:textId="69F50C4D" w:rsidR="00EB6E6A" w:rsidRPr="00EB6E6A" w:rsidRDefault="00EB6E6A" w:rsidP="00EB6E6A">
      <w:r w:rsidRPr="00EB6E6A">
        <w:t>Models will be evaluated on their performance using a held-out, unseen dataset. The following metrics will be used to compare the performance of quantum models against classical machine learning baselines:</w:t>
      </w:r>
    </w:p>
    <w:p w14:paraId="1CD66B59" w14:textId="77777777" w:rsidR="00EB6E6A" w:rsidRPr="00EB6E6A" w:rsidRDefault="00EB6E6A" w:rsidP="00EB6E6A">
      <w:pPr>
        <w:numPr>
          <w:ilvl w:val="0"/>
          <w:numId w:val="7"/>
        </w:numPr>
      </w:pPr>
      <w:r w:rsidRPr="00EB6E6A">
        <w:rPr>
          <w:b/>
          <w:bCs/>
        </w:rPr>
        <w:t>Accuracy:</w:t>
      </w:r>
      <w:r w:rsidRPr="00EB6E6A">
        <w:t xml:space="preserve"> The ratio of correctly predicted instances to the total number of instances.</w:t>
      </w:r>
    </w:p>
    <w:p w14:paraId="68E0F2C5" w14:textId="77777777" w:rsidR="00EB6E6A" w:rsidRPr="00EB6E6A" w:rsidRDefault="00EB6E6A" w:rsidP="00EB6E6A">
      <w:pPr>
        <w:numPr>
          <w:ilvl w:val="0"/>
          <w:numId w:val="7"/>
        </w:numPr>
      </w:pPr>
      <w:r w:rsidRPr="00EB6E6A">
        <w:rPr>
          <w:b/>
          <w:bCs/>
        </w:rPr>
        <w:t>Precision:</w:t>
      </w:r>
      <w:r w:rsidRPr="00EB6E6A">
        <w:t xml:space="preserve"> The proportion of positive identifications that were </w:t>
      </w:r>
      <w:proofErr w:type="gramStart"/>
      <w:r w:rsidRPr="00EB6E6A">
        <w:t>actually correct</w:t>
      </w:r>
      <w:proofErr w:type="gramEnd"/>
      <w:r w:rsidRPr="00EB6E6A">
        <w:t>.</w:t>
      </w:r>
    </w:p>
    <w:p w14:paraId="18CE6DAC" w14:textId="77777777" w:rsidR="00EB6E6A" w:rsidRPr="00EB6E6A" w:rsidRDefault="00EB6E6A" w:rsidP="00EB6E6A">
      <w:pPr>
        <w:numPr>
          <w:ilvl w:val="0"/>
          <w:numId w:val="7"/>
        </w:numPr>
      </w:pPr>
      <w:r w:rsidRPr="00EB6E6A">
        <w:rPr>
          <w:b/>
          <w:bCs/>
        </w:rPr>
        <w:t>Recall (Sensitivity):</w:t>
      </w:r>
      <w:r w:rsidRPr="00EB6E6A">
        <w:t xml:space="preserve"> The proportion of actual positives that were identified correctly.</w:t>
      </w:r>
    </w:p>
    <w:p w14:paraId="42522DDC" w14:textId="77777777" w:rsidR="00EB6E6A" w:rsidRPr="00EB6E6A" w:rsidRDefault="00EB6E6A" w:rsidP="00EB6E6A">
      <w:pPr>
        <w:numPr>
          <w:ilvl w:val="0"/>
          <w:numId w:val="7"/>
        </w:numPr>
      </w:pPr>
      <w:r w:rsidRPr="00EB6E6A">
        <w:rPr>
          <w:b/>
          <w:bCs/>
        </w:rPr>
        <w:t>F1-Score:</w:t>
      </w:r>
      <w:r w:rsidRPr="00EB6E6A">
        <w:t xml:space="preserve"> The harmonic </w:t>
      </w:r>
      <w:proofErr w:type="gramStart"/>
      <w:r w:rsidRPr="00EB6E6A">
        <w:t>mean</w:t>
      </w:r>
      <w:proofErr w:type="gramEnd"/>
      <w:r w:rsidRPr="00EB6E6A">
        <w:t xml:space="preserve"> of precision and recall.</w:t>
      </w:r>
    </w:p>
    <w:p w14:paraId="65B62A9C" w14:textId="77777777" w:rsidR="00EB6E6A" w:rsidRPr="00EB6E6A" w:rsidRDefault="00EB6E6A" w:rsidP="00EB6E6A">
      <w:pPr>
        <w:numPr>
          <w:ilvl w:val="0"/>
          <w:numId w:val="7"/>
        </w:numPr>
      </w:pPr>
      <w:r w:rsidRPr="00EB6E6A">
        <w:rPr>
          <w:b/>
          <w:bCs/>
        </w:rPr>
        <w:t>Confusion Matrix:</w:t>
      </w:r>
      <w:r w:rsidRPr="00EB6E6A">
        <w:t xml:space="preserve"> A table that visually summarizes the performance of a classification algorithm.</w:t>
      </w:r>
    </w:p>
    <w:p w14:paraId="188D8CC6" w14:textId="55DBD538" w:rsidR="00EB6E6A" w:rsidRPr="00EB6E6A" w:rsidRDefault="00EB6E6A" w:rsidP="00EB6E6A">
      <w:pPr>
        <w:rPr>
          <w:b/>
          <w:bCs/>
        </w:rPr>
      </w:pPr>
      <w:r w:rsidRPr="00EB6E6A">
        <w:rPr>
          <w:b/>
          <w:bCs/>
        </w:rPr>
        <w:t>5.</w:t>
      </w:r>
      <w:r w:rsidR="00A45B56">
        <w:rPr>
          <w:b/>
          <w:bCs/>
        </w:rPr>
        <w:t>2</w:t>
      </w:r>
      <w:r w:rsidRPr="00EB6E6A">
        <w:rPr>
          <w:b/>
          <w:bCs/>
        </w:rPr>
        <w:t>. Training Time</w:t>
      </w:r>
    </w:p>
    <w:p w14:paraId="095E4334" w14:textId="77777777" w:rsidR="00EB6E6A" w:rsidRPr="00EB6E6A" w:rsidRDefault="00EB6E6A" w:rsidP="00EB6E6A">
      <w:r w:rsidRPr="00EB6E6A">
        <w:t>The efficiency of the model training process is a key evaluation factor. The jury will consider:</w:t>
      </w:r>
    </w:p>
    <w:p w14:paraId="0044C902" w14:textId="77777777" w:rsidR="00EB6E6A" w:rsidRPr="00EB6E6A" w:rsidRDefault="00EB6E6A" w:rsidP="00EB6E6A">
      <w:pPr>
        <w:numPr>
          <w:ilvl w:val="0"/>
          <w:numId w:val="8"/>
        </w:numPr>
      </w:pPr>
      <w:r w:rsidRPr="00EB6E6A">
        <w:rPr>
          <w:b/>
          <w:bCs/>
        </w:rPr>
        <w:t>Training Time:</w:t>
      </w:r>
      <w:r w:rsidRPr="00EB6E6A">
        <w:t xml:space="preserve"> The total time required to train the model.</w:t>
      </w:r>
    </w:p>
    <w:p w14:paraId="69DFFE28" w14:textId="77777777" w:rsidR="00EB6E6A" w:rsidRPr="00EB6E6A" w:rsidRDefault="00EB6E6A" w:rsidP="00EB6E6A">
      <w:pPr>
        <w:numPr>
          <w:ilvl w:val="0"/>
          <w:numId w:val="8"/>
        </w:numPr>
      </w:pPr>
      <w:r w:rsidRPr="00EB6E6A">
        <w:rPr>
          <w:b/>
          <w:bCs/>
        </w:rPr>
        <w:t>Model Complexity:</w:t>
      </w:r>
      <w:r w:rsidRPr="00EB6E6A">
        <w:t xml:space="preserve"> The number of parameters, gate counts, or other relevant metrics that indicate the complexity of the model. A simpler, more efficient quantum model is preferred.</w:t>
      </w:r>
    </w:p>
    <w:p w14:paraId="512639B8" w14:textId="3C22257E" w:rsidR="00EB6E6A" w:rsidRPr="00EB6E6A" w:rsidRDefault="00EB6E6A" w:rsidP="00EB6E6A">
      <w:pPr>
        <w:rPr>
          <w:b/>
          <w:bCs/>
        </w:rPr>
      </w:pPr>
      <w:r w:rsidRPr="00EB6E6A">
        <w:rPr>
          <w:b/>
          <w:bCs/>
        </w:rPr>
        <w:t>5.</w:t>
      </w:r>
      <w:r w:rsidR="00A45B56">
        <w:rPr>
          <w:b/>
          <w:bCs/>
        </w:rPr>
        <w:t>3</w:t>
      </w:r>
      <w:r w:rsidRPr="00EB6E6A">
        <w:rPr>
          <w:b/>
          <w:bCs/>
        </w:rPr>
        <w:t>. Quantum Advantage &amp; Availability</w:t>
      </w:r>
    </w:p>
    <w:p w14:paraId="4281335E" w14:textId="77777777" w:rsidR="00EB6E6A" w:rsidRPr="00EB6E6A" w:rsidRDefault="00EB6E6A" w:rsidP="00EB6E6A">
      <w:r w:rsidRPr="00EB6E6A">
        <w:t xml:space="preserve">A core objective is to showcase the practical applicability of quantum solutions. To this end, participants must demonstrate that their model can be </w:t>
      </w:r>
      <w:r w:rsidRPr="00EB6E6A">
        <w:rPr>
          <w:b/>
          <w:bCs/>
        </w:rPr>
        <w:t>deployed over a physical Quantum Processing Unit (QPU)</w:t>
      </w:r>
      <w:r w:rsidRPr="00EB6E6A">
        <w:t xml:space="preserve"> with at least </w:t>
      </w:r>
      <w:r w:rsidRPr="00EB6E6A">
        <w:rPr>
          <w:b/>
          <w:bCs/>
        </w:rPr>
        <w:t>127 qubits</w:t>
      </w:r>
      <w:r w:rsidRPr="00EB6E6A">
        <w:t>. Submissions must include documentation or evidence supporting this claim, such as code compatibility or a clear explanation of how the model scales.</w:t>
      </w:r>
    </w:p>
    <w:p w14:paraId="719C69B9" w14:textId="77777777" w:rsidR="00EB6E6A" w:rsidRDefault="005079AE" w:rsidP="00EB6E6A">
      <w:r>
        <w:rPr>
          <w:noProof/>
        </w:rPr>
        <w:pict w14:anchorId="21F4319F">
          <v:rect id="_x0000_i1028" alt="" style="width:451.3pt;height:.05pt;mso-width-percent:0;mso-height-percent:0;mso-width-percent:0;mso-height-percent:0" o:hralign="center" o:hrstd="t" o:hr="t" fillcolor="#a0a0a0" stroked="f"/>
        </w:pict>
      </w:r>
    </w:p>
    <w:p w14:paraId="167F24EF" w14:textId="77777777" w:rsidR="005463FD" w:rsidRDefault="005463FD" w:rsidP="00EB6E6A"/>
    <w:p w14:paraId="3DA902D2" w14:textId="77777777" w:rsidR="0035688D" w:rsidRDefault="0035688D" w:rsidP="00EB6E6A"/>
    <w:p w14:paraId="3C4202A3" w14:textId="77777777" w:rsidR="0035688D" w:rsidRDefault="0035688D" w:rsidP="00EB6E6A"/>
    <w:p w14:paraId="06550B96" w14:textId="77777777" w:rsidR="0035688D" w:rsidRDefault="0035688D" w:rsidP="00EB6E6A"/>
    <w:p w14:paraId="251368B6" w14:textId="77777777" w:rsidR="0035688D" w:rsidRPr="00EB6E6A" w:rsidRDefault="0035688D" w:rsidP="00EB6E6A"/>
    <w:p w14:paraId="1890D07A" w14:textId="77777777" w:rsidR="00EB6E6A" w:rsidRPr="00EB6E6A" w:rsidRDefault="00EB6E6A" w:rsidP="00EB6E6A">
      <w:pPr>
        <w:rPr>
          <w:b/>
          <w:bCs/>
        </w:rPr>
      </w:pPr>
      <w:r w:rsidRPr="00EB6E6A">
        <w:rPr>
          <w:b/>
          <w:bCs/>
        </w:rPr>
        <w:t>6. Competition Timeline</w:t>
      </w:r>
    </w:p>
    <w:p w14:paraId="069A8BF3" w14:textId="77777777" w:rsidR="00EB6E6A" w:rsidRPr="00EB6E6A" w:rsidRDefault="00EB6E6A" w:rsidP="00EB6E6A">
      <w:r w:rsidRPr="00EB6E6A">
        <w:t>The competition is structured into distinct phases with clear deadlines.</w:t>
      </w:r>
    </w:p>
    <w:p w14:paraId="71F7A285" w14:textId="77777777" w:rsidR="00EB6E6A" w:rsidRPr="00EB6E6A" w:rsidRDefault="00EB6E6A" w:rsidP="00EB6E6A">
      <w:pPr>
        <w:numPr>
          <w:ilvl w:val="0"/>
          <w:numId w:val="9"/>
        </w:numPr>
      </w:pPr>
      <w:r w:rsidRPr="00EB6E6A">
        <w:rPr>
          <w:b/>
          <w:bCs/>
        </w:rPr>
        <w:t>August 13, 2025:</w:t>
      </w:r>
      <w:r w:rsidRPr="00EB6E6A">
        <w:t xml:space="preserve"> Start of </w:t>
      </w:r>
      <w:r w:rsidRPr="00EB6E6A">
        <w:rPr>
          <w:b/>
          <w:bCs/>
        </w:rPr>
        <w:t>Phase 2: Simulation</w:t>
      </w:r>
      <w:r w:rsidRPr="00EB6E6A">
        <w:t>. Participants begin developing and testing their quantum models in a simulated environment.</w:t>
      </w:r>
    </w:p>
    <w:p w14:paraId="4422BFD4" w14:textId="77777777" w:rsidR="00EB6E6A" w:rsidRPr="00EB6E6A" w:rsidRDefault="00EB6E6A" w:rsidP="00EB6E6A">
      <w:pPr>
        <w:numPr>
          <w:ilvl w:val="0"/>
          <w:numId w:val="9"/>
        </w:numPr>
      </w:pPr>
      <w:r w:rsidRPr="00EB6E6A">
        <w:rPr>
          <w:b/>
          <w:bCs/>
        </w:rPr>
        <w:t>August 27, 2025:</w:t>
      </w:r>
      <w:r w:rsidRPr="00EB6E6A">
        <w:t xml:space="preserve"> Submission deadline for </w:t>
      </w:r>
      <w:r w:rsidRPr="00EB6E6A">
        <w:rPr>
          <w:b/>
          <w:bCs/>
        </w:rPr>
        <w:t>Phase 2</w:t>
      </w:r>
      <w:r w:rsidRPr="00EB6E6A">
        <w:t>.</w:t>
      </w:r>
    </w:p>
    <w:p w14:paraId="0425F712" w14:textId="77777777" w:rsidR="00EB6E6A" w:rsidRPr="00EB6E6A" w:rsidRDefault="00EB6E6A" w:rsidP="00EB6E6A">
      <w:pPr>
        <w:numPr>
          <w:ilvl w:val="0"/>
          <w:numId w:val="9"/>
        </w:numPr>
      </w:pPr>
      <w:r w:rsidRPr="00EB6E6A">
        <w:rPr>
          <w:b/>
          <w:bCs/>
        </w:rPr>
        <w:t>August 31, 2025:</w:t>
      </w:r>
      <w:r w:rsidRPr="00EB6E6A">
        <w:t xml:space="preserve"> Start of </w:t>
      </w:r>
      <w:r w:rsidRPr="00EB6E6A">
        <w:rPr>
          <w:b/>
          <w:bCs/>
        </w:rPr>
        <w:t>Phase 3: Physical Processor</w:t>
      </w:r>
      <w:r w:rsidRPr="00EB6E6A">
        <w:t>. Teams will be granted access or guidance on how to run their models on a physical QPU.</w:t>
      </w:r>
    </w:p>
    <w:p w14:paraId="3F8412DB" w14:textId="77777777" w:rsidR="00EB6E6A" w:rsidRPr="00EB6E6A" w:rsidRDefault="00EB6E6A" w:rsidP="00EB6E6A">
      <w:pPr>
        <w:numPr>
          <w:ilvl w:val="0"/>
          <w:numId w:val="9"/>
        </w:numPr>
      </w:pPr>
      <w:r w:rsidRPr="00EB6E6A">
        <w:rPr>
          <w:b/>
          <w:bCs/>
        </w:rPr>
        <w:t>September 10, 2025:</w:t>
      </w:r>
      <w:r w:rsidRPr="00EB6E6A">
        <w:t xml:space="preserve"> Final submission deadline for all models and documentation.</w:t>
      </w:r>
    </w:p>
    <w:p w14:paraId="48D42091" w14:textId="77777777" w:rsidR="00EB6E6A" w:rsidRPr="00EB6E6A" w:rsidRDefault="00EB6E6A" w:rsidP="00EB6E6A">
      <w:pPr>
        <w:numPr>
          <w:ilvl w:val="0"/>
          <w:numId w:val="9"/>
        </w:numPr>
      </w:pPr>
      <w:r w:rsidRPr="00EB6E6A">
        <w:rPr>
          <w:b/>
          <w:bCs/>
        </w:rPr>
        <w:t>September 14, 2025:</w:t>
      </w:r>
      <w:r w:rsidRPr="00EB6E6A">
        <w:t xml:space="preserve"> Final Ceremony and announcement of winners.</w:t>
      </w:r>
    </w:p>
    <w:p w14:paraId="0CF23FAF" w14:textId="77777777" w:rsidR="00EB6E6A" w:rsidRPr="00EB6E6A" w:rsidRDefault="005079AE" w:rsidP="00EB6E6A">
      <w:r>
        <w:rPr>
          <w:noProof/>
        </w:rPr>
        <w:pict w14:anchorId="302064F3">
          <v:rect id="_x0000_i1027" alt="" style="width:451.3pt;height:.05pt;mso-width-percent:0;mso-height-percent:0;mso-width-percent:0;mso-height-percent:0" o:hralign="center" o:hrstd="t" o:hr="t" fillcolor="#a0a0a0" stroked="f"/>
        </w:pict>
      </w:r>
    </w:p>
    <w:p w14:paraId="4481CA5B" w14:textId="77777777" w:rsidR="00EB6E6A" w:rsidRPr="00EB6E6A" w:rsidRDefault="00EB6E6A" w:rsidP="00EB6E6A">
      <w:pPr>
        <w:rPr>
          <w:b/>
          <w:bCs/>
        </w:rPr>
      </w:pPr>
      <w:r w:rsidRPr="00EB6E6A">
        <w:rPr>
          <w:b/>
          <w:bCs/>
        </w:rPr>
        <w:t>7. Team Formation</w:t>
      </w:r>
    </w:p>
    <w:p w14:paraId="423CDE39" w14:textId="015F409E" w:rsidR="00EB6E6A" w:rsidRPr="00EB6E6A" w:rsidRDefault="00EB6E6A" w:rsidP="00EB6E6A">
      <w:pPr>
        <w:numPr>
          <w:ilvl w:val="0"/>
          <w:numId w:val="10"/>
        </w:numPr>
      </w:pPr>
      <w:r w:rsidRPr="00EB6E6A">
        <w:t xml:space="preserve">Teams must consist of </w:t>
      </w:r>
      <w:r w:rsidR="00A45B56">
        <w:rPr>
          <w:b/>
          <w:bCs/>
        </w:rPr>
        <w:t>3</w:t>
      </w:r>
      <w:r w:rsidRPr="00EB6E6A">
        <w:rPr>
          <w:b/>
          <w:bCs/>
        </w:rPr>
        <w:t xml:space="preserve"> to </w:t>
      </w:r>
      <w:r w:rsidR="00A45B56">
        <w:rPr>
          <w:b/>
          <w:bCs/>
        </w:rPr>
        <w:t>5</w:t>
      </w:r>
      <w:r w:rsidRPr="00EB6E6A">
        <w:rPr>
          <w:b/>
          <w:bCs/>
        </w:rPr>
        <w:t xml:space="preserve"> members</w:t>
      </w:r>
      <w:r w:rsidRPr="00EB6E6A">
        <w:t>.</w:t>
      </w:r>
    </w:p>
    <w:p w14:paraId="34261064" w14:textId="57AD2F8E" w:rsidR="00EB6E6A" w:rsidRPr="00EB6E6A" w:rsidRDefault="00EB6E6A" w:rsidP="00EB6E6A">
      <w:pPr>
        <w:numPr>
          <w:ilvl w:val="0"/>
          <w:numId w:val="10"/>
        </w:numPr>
      </w:pPr>
      <w:r w:rsidRPr="00EB6E6A">
        <w:t>All team members must be eligible participants as per the competition's main page (</w:t>
      </w:r>
      <w:r w:rsidR="00A45B56">
        <w:t>All interested parties</w:t>
      </w:r>
      <w:r w:rsidRPr="00EB6E6A">
        <w:t xml:space="preserve"> from Egypt).</w:t>
      </w:r>
    </w:p>
    <w:p w14:paraId="334FA472" w14:textId="77777777" w:rsidR="00EB6E6A" w:rsidRPr="00EB6E6A" w:rsidRDefault="00EB6E6A" w:rsidP="00EB6E6A">
      <w:pPr>
        <w:numPr>
          <w:ilvl w:val="0"/>
          <w:numId w:val="10"/>
        </w:numPr>
      </w:pPr>
      <w:r w:rsidRPr="00EB6E6A">
        <w:t>Team registration must be confirmed with the Academy of Scientific Research and Technology (ASRT).</w:t>
      </w:r>
    </w:p>
    <w:p w14:paraId="11647445" w14:textId="77777777" w:rsidR="00EB6E6A" w:rsidRPr="00EB6E6A" w:rsidRDefault="005079AE" w:rsidP="00EB6E6A">
      <w:r>
        <w:rPr>
          <w:noProof/>
        </w:rPr>
        <w:pict w14:anchorId="65CD7CFE">
          <v:rect id="_x0000_i1026" alt="" style="width:451.3pt;height:.05pt;mso-width-percent:0;mso-height-percent:0;mso-width-percent:0;mso-height-percent:0" o:hralign="center" o:hrstd="t" o:hr="t" fillcolor="#a0a0a0" stroked="f"/>
        </w:pict>
      </w:r>
    </w:p>
    <w:p w14:paraId="55CD4026" w14:textId="77777777" w:rsidR="00EB6E6A" w:rsidRPr="00EB6E6A" w:rsidRDefault="00EB6E6A" w:rsidP="00EB6E6A">
      <w:pPr>
        <w:rPr>
          <w:b/>
          <w:bCs/>
        </w:rPr>
      </w:pPr>
      <w:r w:rsidRPr="00EB6E6A">
        <w:rPr>
          <w:b/>
          <w:bCs/>
        </w:rPr>
        <w:t>8. Dataset Description</w:t>
      </w:r>
    </w:p>
    <w:p w14:paraId="3E22DDC7" w14:textId="77777777" w:rsidR="00EB6E6A" w:rsidRPr="00EB6E6A" w:rsidRDefault="00EB6E6A" w:rsidP="00EB6E6A">
      <w:r w:rsidRPr="00EB6E6A">
        <w:t>The dataset will be provided to registered participants and will contain historical satellite data relevant to PM2.5 levels. Specific details about the dataset structure, features, and size will be made available at the start of the competition.</w:t>
      </w:r>
    </w:p>
    <w:p w14:paraId="5AA2EB51" w14:textId="77777777" w:rsidR="00EB6E6A" w:rsidRPr="00EB6E6A" w:rsidRDefault="005079AE" w:rsidP="00EB6E6A">
      <w:r>
        <w:rPr>
          <w:noProof/>
        </w:rPr>
        <w:pict w14:anchorId="1740F764">
          <v:rect id="_x0000_i1025" alt="" style="width:451.3pt;height:.05pt;mso-width-percent:0;mso-height-percent:0;mso-width-percent:0;mso-height-percent:0" o:hralign="center" o:hrstd="t" o:hr="t" fillcolor="#a0a0a0" stroked="f"/>
        </w:pict>
      </w:r>
    </w:p>
    <w:p w14:paraId="6ECD4BB5" w14:textId="3105E1DE" w:rsidR="0035688D" w:rsidRPr="0094342F" w:rsidRDefault="00EB6E6A" w:rsidP="0094342F">
      <w:pPr>
        <w:rPr>
          <w:b/>
          <w:bCs/>
        </w:rPr>
      </w:pPr>
      <w:r w:rsidRPr="00EB6E6A">
        <w:rPr>
          <w:b/>
          <w:bCs/>
        </w:rPr>
        <w:lastRenderedPageBreak/>
        <w:t>9. Disqualification</w:t>
      </w:r>
    </w:p>
    <w:p w14:paraId="6F16EEE4" w14:textId="1F7DE1FE" w:rsidR="00EB6E6A" w:rsidRPr="00EB6E6A" w:rsidRDefault="00EB6E6A" w:rsidP="00EB6E6A">
      <w:pPr>
        <w:numPr>
          <w:ilvl w:val="0"/>
          <w:numId w:val="11"/>
        </w:numPr>
      </w:pPr>
      <w:r w:rsidRPr="00EB6E6A">
        <w:t xml:space="preserve">Any violation of the </w:t>
      </w:r>
      <w:r w:rsidRPr="00EB6E6A">
        <w:rPr>
          <w:b/>
          <w:bCs/>
        </w:rPr>
        <w:t>Code of Conduct</w:t>
      </w:r>
      <w:r w:rsidRPr="00EB6E6A">
        <w:t xml:space="preserve"> will lead to immediate disqualification.</w:t>
      </w:r>
    </w:p>
    <w:p w14:paraId="5DD78AB3" w14:textId="77777777" w:rsidR="00EB6E6A" w:rsidRPr="00EB6E6A" w:rsidRDefault="00EB6E6A" w:rsidP="00EB6E6A">
      <w:pPr>
        <w:numPr>
          <w:ilvl w:val="0"/>
          <w:numId w:val="11"/>
        </w:numPr>
      </w:pPr>
      <w:r w:rsidRPr="00EB6E6A">
        <w:t>Plagiarism or the use of pre-existing work without proper citation is strictly prohibited and will result in disqualification.</w:t>
      </w:r>
    </w:p>
    <w:p w14:paraId="30F0E832" w14:textId="77777777" w:rsidR="00EB6E6A" w:rsidRPr="00EB6E6A" w:rsidRDefault="00EB6E6A" w:rsidP="00EB6E6A">
      <w:pPr>
        <w:numPr>
          <w:ilvl w:val="0"/>
          <w:numId w:val="11"/>
        </w:numPr>
      </w:pPr>
      <w:r w:rsidRPr="00EB6E6A">
        <w:t>Failure to meet any of the submission requirements or deadlines may result in a penalty or disqualification.</w:t>
      </w:r>
    </w:p>
    <w:p w14:paraId="2508809C" w14:textId="77777777" w:rsidR="00EB6E6A" w:rsidRPr="00EB6E6A" w:rsidRDefault="00EB6E6A" w:rsidP="00EB6E6A">
      <w:pPr>
        <w:numPr>
          <w:ilvl w:val="0"/>
          <w:numId w:val="11"/>
        </w:numPr>
      </w:pPr>
      <w:r w:rsidRPr="00EB6E6A">
        <w:t>The decisions of the organizing committee and the jury are final.</w:t>
      </w:r>
    </w:p>
    <w:p w14:paraId="44B3027F" w14:textId="77777777" w:rsidR="00817DE8" w:rsidRDefault="00817DE8"/>
    <w:sectPr w:rsidR="00817DE8" w:rsidSect="00424E50">
      <w:headerReference w:type="even" r:id="rId9"/>
      <w:headerReference w:type="default" r:id="rId10"/>
      <w:footerReference w:type="even" r:id="rId11"/>
      <w:footerReference w:type="default" r:id="rId12"/>
      <w:headerReference w:type="first" r:id="rId13"/>
      <w:footerReference w:type="first" r:id="rId14"/>
      <w:pgSz w:w="12240" w:h="15840"/>
      <w:pgMar w:top="272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E2BD1" w14:textId="77777777" w:rsidR="005079AE" w:rsidRDefault="005079AE" w:rsidP="00EB6E6A">
      <w:pPr>
        <w:spacing w:after="0" w:line="240" w:lineRule="auto"/>
      </w:pPr>
      <w:r>
        <w:separator/>
      </w:r>
    </w:p>
  </w:endnote>
  <w:endnote w:type="continuationSeparator" w:id="0">
    <w:p w14:paraId="0997DC81" w14:textId="77777777" w:rsidR="005079AE" w:rsidRDefault="005079AE" w:rsidP="00EB6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6B70" w14:textId="77777777" w:rsidR="0094342F" w:rsidRDefault="009434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61F4" w14:textId="77777777" w:rsidR="0094342F" w:rsidRDefault="009434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4B172" w14:textId="77777777" w:rsidR="0094342F" w:rsidRDefault="00943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13C47" w14:textId="77777777" w:rsidR="005079AE" w:rsidRDefault="005079AE" w:rsidP="00EB6E6A">
      <w:pPr>
        <w:spacing w:after="0" w:line="240" w:lineRule="auto"/>
      </w:pPr>
      <w:r>
        <w:separator/>
      </w:r>
    </w:p>
  </w:footnote>
  <w:footnote w:type="continuationSeparator" w:id="0">
    <w:p w14:paraId="20F98B67" w14:textId="77777777" w:rsidR="005079AE" w:rsidRDefault="005079AE" w:rsidP="00EB6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B32E7" w14:textId="77777777" w:rsidR="0094342F" w:rsidRDefault="009434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1FAE4" w14:textId="07DC9245" w:rsidR="00F649FB" w:rsidRDefault="009A492A" w:rsidP="00F649FB">
    <w:pPr>
      <w:pStyle w:val="Header"/>
      <w:ind w:left="-540"/>
    </w:pPr>
    <w:r w:rsidRPr="00741C49">
      <w:drawing>
        <wp:anchor distT="0" distB="0" distL="114300" distR="114300" simplePos="0" relativeHeight="251662336" behindDoc="0" locked="0" layoutInCell="1" allowOverlap="1" wp14:anchorId="2EAAD05D" wp14:editId="03629B47">
          <wp:simplePos x="0" y="0"/>
          <wp:positionH relativeFrom="column">
            <wp:posOffset>763905</wp:posOffset>
          </wp:positionH>
          <wp:positionV relativeFrom="paragraph">
            <wp:posOffset>-337185</wp:posOffset>
          </wp:positionV>
          <wp:extent cx="1314450" cy="1279525"/>
          <wp:effectExtent l="0" t="0" r="6350" b="3175"/>
          <wp:wrapNone/>
          <wp:docPr id="1391479287" name="Picture 1" descr="A logo of the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79287" name="Picture 1" descr="A logo of the su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4450" cy="1279525"/>
                  </a:xfrm>
                  <a:prstGeom prst="rect">
                    <a:avLst/>
                  </a:prstGeom>
                </pic:spPr>
              </pic:pic>
            </a:graphicData>
          </a:graphic>
          <wp14:sizeRelH relativeFrom="page">
            <wp14:pctWidth>0</wp14:pctWidth>
          </wp14:sizeRelH>
          <wp14:sizeRelV relativeFrom="page">
            <wp14:pctHeight>0</wp14:pctHeight>
          </wp14:sizeRelV>
        </wp:anchor>
      </w:drawing>
    </w:r>
    <w:r w:rsidR="0094342F" w:rsidRPr="00C2283D">
      <w:drawing>
        <wp:anchor distT="0" distB="0" distL="114300" distR="114300" simplePos="0" relativeHeight="251661312" behindDoc="0" locked="0" layoutInCell="1" allowOverlap="1" wp14:anchorId="13B0452C" wp14:editId="55E810A5">
          <wp:simplePos x="0" y="0"/>
          <wp:positionH relativeFrom="column">
            <wp:posOffset>2275205</wp:posOffset>
          </wp:positionH>
          <wp:positionV relativeFrom="paragraph">
            <wp:posOffset>-104140</wp:posOffset>
          </wp:positionV>
          <wp:extent cx="1407795" cy="826135"/>
          <wp:effectExtent l="0" t="0" r="1905" b="0"/>
          <wp:wrapSquare wrapText="bothSides"/>
          <wp:docPr id="3782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6521" name=""/>
                  <pic:cNvPicPr/>
                </pic:nvPicPr>
                <pic:blipFill>
                  <a:blip r:embed="rId2"/>
                  <a:stretch>
                    <a:fillRect/>
                  </a:stretch>
                </pic:blipFill>
                <pic:spPr>
                  <a:xfrm>
                    <a:off x="0" y="0"/>
                    <a:ext cx="1407795" cy="826135"/>
                  </a:xfrm>
                  <a:prstGeom prst="rect">
                    <a:avLst/>
                  </a:prstGeom>
                </pic:spPr>
              </pic:pic>
            </a:graphicData>
          </a:graphic>
          <wp14:sizeRelH relativeFrom="margin">
            <wp14:pctWidth>0</wp14:pctWidth>
          </wp14:sizeRelH>
          <wp14:sizeRelV relativeFrom="margin">
            <wp14:pctHeight>0</wp14:pctHeight>
          </wp14:sizeRelV>
        </wp:anchor>
      </w:drawing>
    </w:r>
    <w:r w:rsidR="0094342F">
      <w:rPr>
        <w:noProof/>
      </w:rPr>
      <w:drawing>
        <wp:anchor distT="0" distB="0" distL="114300" distR="114300" simplePos="0" relativeHeight="251659264" behindDoc="0" locked="0" layoutInCell="1" allowOverlap="1" wp14:anchorId="1D73492B" wp14:editId="0FAA7EF1">
          <wp:simplePos x="0" y="0"/>
          <wp:positionH relativeFrom="column">
            <wp:posOffset>3964305</wp:posOffset>
          </wp:positionH>
          <wp:positionV relativeFrom="paragraph">
            <wp:posOffset>-45720</wp:posOffset>
          </wp:positionV>
          <wp:extent cx="2567940" cy="628015"/>
          <wp:effectExtent l="0" t="0" r="3810" b="635"/>
          <wp:wrapThrough wrapText="bothSides">
            <wp:wrapPolygon edited="0">
              <wp:start x="0" y="0"/>
              <wp:lineTo x="0" y="20967"/>
              <wp:lineTo x="21472" y="20967"/>
              <wp:lineTo x="21472" y="4586"/>
              <wp:lineTo x="20671" y="3276"/>
              <wp:lineTo x="15062" y="0"/>
              <wp:lineTo x="0" y="0"/>
            </wp:wrapPolygon>
          </wp:wrapThrough>
          <wp:docPr id="720818223"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18223" name="Picture 2" descr="A blue and black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6794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42F">
      <w:rPr>
        <w:noProof/>
      </w:rPr>
      <w:drawing>
        <wp:anchor distT="0" distB="0" distL="114300" distR="114300" simplePos="0" relativeHeight="251660288" behindDoc="0" locked="0" layoutInCell="1" allowOverlap="1" wp14:anchorId="7CC1092E" wp14:editId="6CD98841">
          <wp:simplePos x="0" y="0"/>
          <wp:positionH relativeFrom="column">
            <wp:posOffset>-765810</wp:posOffset>
          </wp:positionH>
          <wp:positionV relativeFrom="paragraph">
            <wp:posOffset>-382905</wp:posOffset>
          </wp:positionV>
          <wp:extent cx="1531620" cy="1450340"/>
          <wp:effectExtent l="0" t="0" r="0" b="0"/>
          <wp:wrapThrough wrapText="bothSides">
            <wp:wrapPolygon edited="0">
              <wp:start x="0" y="0"/>
              <wp:lineTo x="0" y="21278"/>
              <wp:lineTo x="21224" y="21278"/>
              <wp:lineTo x="21224" y="0"/>
              <wp:lineTo x="0" y="0"/>
            </wp:wrapPolygon>
          </wp:wrapThrough>
          <wp:docPr id="790357519" name="Picture 1" descr="A logo for a scientific research and technolo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57519" name="Picture 1" descr="A logo for a scientific research and technology&#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162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AAB" w:rsidRPr="00202A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10767" w14:textId="77777777" w:rsidR="0094342F" w:rsidRDefault="009434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C0C80"/>
    <w:multiLevelType w:val="multilevel"/>
    <w:tmpl w:val="577A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B37B7"/>
    <w:multiLevelType w:val="multilevel"/>
    <w:tmpl w:val="537A0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82A2A"/>
    <w:multiLevelType w:val="multilevel"/>
    <w:tmpl w:val="9470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E50AA7"/>
    <w:multiLevelType w:val="multilevel"/>
    <w:tmpl w:val="BC3E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AE33B9"/>
    <w:multiLevelType w:val="hybridMultilevel"/>
    <w:tmpl w:val="91EA4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51121E"/>
    <w:multiLevelType w:val="multilevel"/>
    <w:tmpl w:val="82FA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A8537A"/>
    <w:multiLevelType w:val="multilevel"/>
    <w:tmpl w:val="54523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932A0C"/>
    <w:multiLevelType w:val="multilevel"/>
    <w:tmpl w:val="9A76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8924ED"/>
    <w:multiLevelType w:val="multilevel"/>
    <w:tmpl w:val="7DA8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F9562F"/>
    <w:multiLevelType w:val="multilevel"/>
    <w:tmpl w:val="0C14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513517"/>
    <w:multiLevelType w:val="multilevel"/>
    <w:tmpl w:val="F23C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4139CA"/>
    <w:multiLevelType w:val="multilevel"/>
    <w:tmpl w:val="64D0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4061715">
    <w:abstractNumId w:val="2"/>
  </w:num>
  <w:num w:numId="2" w16cid:durableId="2110618021">
    <w:abstractNumId w:val="9"/>
  </w:num>
  <w:num w:numId="3" w16cid:durableId="1620379688">
    <w:abstractNumId w:val="0"/>
  </w:num>
  <w:num w:numId="4" w16cid:durableId="843544812">
    <w:abstractNumId w:val="1"/>
  </w:num>
  <w:num w:numId="5" w16cid:durableId="358511082">
    <w:abstractNumId w:val="6"/>
  </w:num>
  <w:num w:numId="6" w16cid:durableId="1207065011">
    <w:abstractNumId w:val="11"/>
  </w:num>
  <w:num w:numId="7" w16cid:durableId="2028671322">
    <w:abstractNumId w:val="8"/>
  </w:num>
  <w:num w:numId="8" w16cid:durableId="237444352">
    <w:abstractNumId w:val="10"/>
  </w:num>
  <w:num w:numId="9" w16cid:durableId="926495838">
    <w:abstractNumId w:val="5"/>
  </w:num>
  <w:num w:numId="10" w16cid:durableId="939601601">
    <w:abstractNumId w:val="3"/>
  </w:num>
  <w:num w:numId="11" w16cid:durableId="1563297643">
    <w:abstractNumId w:val="7"/>
  </w:num>
  <w:num w:numId="12" w16cid:durableId="1343031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E6A"/>
    <w:rsid w:val="00202AAB"/>
    <w:rsid w:val="0035688D"/>
    <w:rsid w:val="003C5FAD"/>
    <w:rsid w:val="00424E50"/>
    <w:rsid w:val="005079AE"/>
    <w:rsid w:val="005463FD"/>
    <w:rsid w:val="0057331D"/>
    <w:rsid w:val="006402C0"/>
    <w:rsid w:val="00725C40"/>
    <w:rsid w:val="00741C49"/>
    <w:rsid w:val="00817DE8"/>
    <w:rsid w:val="0092772F"/>
    <w:rsid w:val="0094342F"/>
    <w:rsid w:val="009A492A"/>
    <w:rsid w:val="009B0428"/>
    <w:rsid w:val="009D1A72"/>
    <w:rsid w:val="00A45B56"/>
    <w:rsid w:val="00AE2E97"/>
    <w:rsid w:val="00C2283D"/>
    <w:rsid w:val="00CB2EC3"/>
    <w:rsid w:val="00CC74DE"/>
    <w:rsid w:val="00D949F4"/>
    <w:rsid w:val="00EB6E6A"/>
    <w:rsid w:val="00EF111F"/>
    <w:rsid w:val="00F2342F"/>
    <w:rsid w:val="00F5336C"/>
    <w:rsid w:val="00F649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4CF0"/>
  <w15:chartTrackingRefBased/>
  <w15:docId w15:val="{4299DB41-3550-4AF5-B846-9ED0BC11D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E6A"/>
  </w:style>
  <w:style w:type="paragraph" w:styleId="Heading1">
    <w:name w:val="heading 1"/>
    <w:basedOn w:val="Normal"/>
    <w:next w:val="Normal"/>
    <w:link w:val="Heading1Char"/>
    <w:uiPriority w:val="9"/>
    <w:qFormat/>
    <w:rsid w:val="00EB6E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6E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6E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6E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6E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6E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6E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6E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6E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E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6E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6E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6E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6E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6E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6E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6E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6E6A"/>
    <w:rPr>
      <w:rFonts w:eastAsiaTheme="majorEastAsia" w:cstheme="majorBidi"/>
      <w:color w:val="272727" w:themeColor="text1" w:themeTint="D8"/>
    </w:rPr>
  </w:style>
  <w:style w:type="paragraph" w:styleId="Title">
    <w:name w:val="Title"/>
    <w:basedOn w:val="Normal"/>
    <w:next w:val="Normal"/>
    <w:link w:val="TitleChar"/>
    <w:uiPriority w:val="10"/>
    <w:qFormat/>
    <w:rsid w:val="00EB6E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6E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6E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6E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6E6A"/>
    <w:pPr>
      <w:spacing w:before="160"/>
      <w:jc w:val="center"/>
    </w:pPr>
    <w:rPr>
      <w:i/>
      <w:iCs/>
      <w:color w:val="404040" w:themeColor="text1" w:themeTint="BF"/>
    </w:rPr>
  </w:style>
  <w:style w:type="character" w:customStyle="1" w:styleId="QuoteChar">
    <w:name w:val="Quote Char"/>
    <w:basedOn w:val="DefaultParagraphFont"/>
    <w:link w:val="Quote"/>
    <w:uiPriority w:val="29"/>
    <w:rsid w:val="00EB6E6A"/>
    <w:rPr>
      <w:i/>
      <w:iCs/>
      <w:color w:val="404040" w:themeColor="text1" w:themeTint="BF"/>
    </w:rPr>
  </w:style>
  <w:style w:type="paragraph" w:styleId="ListParagraph">
    <w:name w:val="List Paragraph"/>
    <w:basedOn w:val="Normal"/>
    <w:uiPriority w:val="34"/>
    <w:qFormat/>
    <w:rsid w:val="00EB6E6A"/>
    <w:pPr>
      <w:ind w:left="720"/>
      <w:contextualSpacing/>
    </w:pPr>
  </w:style>
  <w:style w:type="character" w:styleId="IntenseEmphasis">
    <w:name w:val="Intense Emphasis"/>
    <w:basedOn w:val="DefaultParagraphFont"/>
    <w:uiPriority w:val="21"/>
    <w:qFormat/>
    <w:rsid w:val="00EB6E6A"/>
    <w:rPr>
      <w:i/>
      <w:iCs/>
      <w:color w:val="0F4761" w:themeColor="accent1" w:themeShade="BF"/>
    </w:rPr>
  </w:style>
  <w:style w:type="paragraph" w:styleId="IntenseQuote">
    <w:name w:val="Intense Quote"/>
    <w:basedOn w:val="Normal"/>
    <w:next w:val="Normal"/>
    <w:link w:val="IntenseQuoteChar"/>
    <w:uiPriority w:val="30"/>
    <w:qFormat/>
    <w:rsid w:val="00EB6E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6E6A"/>
    <w:rPr>
      <w:i/>
      <w:iCs/>
      <w:color w:val="0F4761" w:themeColor="accent1" w:themeShade="BF"/>
    </w:rPr>
  </w:style>
  <w:style w:type="character" w:styleId="IntenseReference">
    <w:name w:val="Intense Reference"/>
    <w:basedOn w:val="DefaultParagraphFont"/>
    <w:uiPriority w:val="32"/>
    <w:qFormat/>
    <w:rsid w:val="00EB6E6A"/>
    <w:rPr>
      <w:b/>
      <w:bCs/>
      <w:smallCaps/>
      <w:color w:val="0F4761" w:themeColor="accent1" w:themeShade="BF"/>
      <w:spacing w:val="5"/>
    </w:rPr>
  </w:style>
  <w:style w:type="character" w:styleId="Hyperlink">
    <w:name w:val="Hyperlink"/>
    <w:basedOn w:val="DefaultParagraphFont"/>
    <w:uiPriority w:val="99"/>
    <w:unhideWhenUsed/>
    <w:rsid w:val="00EB6E6A"/>
    <w:rPr>
      <w:color w:val="467886" w:themeColor="hyperlink"/>
      <w:u w:val="single"/>
    </w:rPr>
  </w:style>
  <w:style w:type="character" w:styleId="UnresolvedMention">
    <w:name w:val="Unresolved Mention"/>
    <w:basedOn w:val="DefaultParagraphFont"/>
    <w:uiPriority w:val="99"/>
    <w:semiHidden/>
    <w:unhideWhenUsed/>
    <w:rsid w:val="00EB6E6A"/>
    <w:rPr>
      <w:color w:val="605E5C"/>
      <w:shd w:val="clear" w:color="auto" w:fill="E1DFDD"/>
    </w:rPr>
  </w:style>
  <w:style w:type="paragraph" w:styleId="Header">
    <w:name w:val="header"/>
    <w:basedOn w:val="Normal"/>
    <w:link w:val="HeaderChar"/>
    <w:uiPriority w:val="99"/>
    <w:unhideWhenUsed/>
    <w:rsid w:val="00EB6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E6A"/>
  </w:style>
  <w:style w:type="paragraph" w:styleId="Footer">
    <w:name w:val="footer"/>
    <w:basedOn w:val="Normal"/>
    <w:link w:val="FooterChar"/>
    <w:uiPriority w:val="99"/>
    <w:unhideWhenUsed/>
    <w:rsid w:val="00EB6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yairqp@nu.edu.e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Noha Gamal Eldin Saad</dc:creator>
  <cp:keywords/>
  <dc:description/>
  <cp:lastModifiedBy>Ahmed Hazem El Mahdy</cp:lastModifiedBy>
  <cp:revision>11</cp:revision>
  <dcterms:created xsi:type="dcterms:W3CDTF">2025-08-12T16:24:00Z</dcterms:created>
  <dcterms:modified xsi:type="dcterms:W3CDTF">2025-08-13T10:19:00Z</dcterms:modified>
</cp:coreProperties>
</file>